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both"/>
        <w:rPr>
          <w:rFonts w:ascii="Times New Roman" w:cs="Times New Roman" w:eastAsia="Times New Roman" w:hAnsi="Times New Roman"/>
          <w:b w:val="1"/>
          <w:color w:val="7030a0"/>
          <w:sz w:val="32"/>
          <w:szCs w:val="32"/>
        </w:rPr>
      </w:pPr>
      <w:bookmarkStart w:colFirst="0" w:colLast="0" w:name="_gjdgxs" w:id="0"/>
      <w:bookmarkEnd w:id="0"/>
      <w:r w:rsidDel="00000000" w:rsidR="00000000" w:rsidRPr="00000000">
        <w:rPr>
          <w:rFonts w:ascii="Times New Roman" w:cs="Times New Roman" w:eastAsia="Times New Roman" w:hAnsi="Times New Roman"/>
          <w:b w:val="1"/>
          <w:color w:val="7030a0"/>
          <w:sz w:val="32"/>
          <w:szCs w:val="32"/>
          <w:rtl w:val="0"/>
        </w:rPr>
        <w:t xml:space="preserve">CPEM 46   -   3º AÑO</w:t>
      </w:r>
    </w:p>
    <w:p w:rsidR="00000000" w:rsidDel="00000000" w:rsidP="00000000" w:rsidRDefault="00000000" w:rsidRPr="00000000" w14:paraId="00000002">
      <w:pPr>
        <w:pStyle w:val="Title"/>
        <w:jc w:val="both"/>
        <w:rPr>
          <w:rFonts w:ascii="Times New Roman" w:cs="Times New Roman" w:eastAsia="Times New Roman" w:hAnsi="Times New Roman"/>
          <w:b w:val="1"/>
          <w:color w:val="7030a0"/>
          <w:sz w:val="32"/>
          <w:szCs w:val="32"/>
        </w:rPr>
      </w:pPr>
      <w:r w:rsidDel="00000000" w:rsidR="00000000" w:rsidRPr="00000000">
        <w:rPr>
          <w:rFonts w:ascii="Times New Roman" w:cs="Times New Roman" w:eastAsia="Times New Roman" w:hAnsi="Times New Roman"/>
          <w:b w:val="1"/>
          <w:color w:val="7030a0"/>
          <w:sz w:val="32"/>
          <w:szCs w:val="32"/>
          <w:rtl w:val="0"/>
        </w:rPr>
        <w:t xml:space="preserve">HISTORIA: Actividad N° 5</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Hola a todxs! Nos encontramos nuevamente en este ámbito virtual para seguir reflexionando sobre el contexto actual en el marco del aislamiento obligatorio. Esperamos que ustedes y sus familias se encuentren bien.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trabajo abordaremos  otra de las problemáticas que estamos atravesando un porcentaje grande de la población. Hacemos referencia a la situación de las mujeres, no solo en este contexto de cuarentena obligatoria , sino también la situación de las mujeres en esta sociedad .Cuando retomemos las clases o porque no en próximos trabajos vamos a poder profundizar sobre este tema y los conceptos centrales para poder analizarlo.</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les pedimos que cualquier duda, consulta o dificultad con las tareas, se comuniquen al mail de cada profe, incluso si no llegan a terminar las actividades en las fechas estipuladas, es importante saber si tuvieron algún inconveniente, por lo que no dejen de estar contacto.</w:t>
      </w:r>
    </w:p>
    <w:p w:rsidR="00000000" w:rsidDel="00000000" w:rsidP="00000000" w:rsidRDefault="00000000" w:rsidRPr="00000000" w14:paraId="0000000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Fecha de entrega: 2/ 6/ 20 (en caso de no llegar a esta fecha, pueden contactarse con sus respectivos profes para ver  una próxima fecha)</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Mail de contacto</w:t>
      </w:r>
      <w:r w:rsidDel="00000000" w:rsidR="00000000" w:rsidRPr="00000000">
        <w:rPr>
          <w:rFonts w:ascii="Times New Roman" w:cs="Times New Roman" w:eastAsia="Times New Roman" w:hAnsi="Times New Roman"/>
          <w:sz w:val="24"/>
          <w:szCs w:val="24"/>
          <w:rtl w:val="0"/>
        </w:rPr>
        <w:t xml:space="preserve">: enviar al mail del profe que corresponde según la división del curso:</w:t>
      </w:r>
    </w:p>
    <w:p w:rsidR="00000000" w:rsidDel="00000000" w:rsidP="00000000" w:rsidRDefault="00000000" w:rsidRPr="00000000" w14:paraId="00000008">
      <w:pPr>
        <w:jc w:val="both"/>
        <w:rPr>
          <w:rFonts w:ascii="Times New Roman" w:cs="Times New Roman" w:eastAsia="Times New Roman" w:hAnsi="Times New Roman"/>
          <w:color w:val="ffffff"/>
          <w:sz w:val="24"/>
          <w:szCs w:val="24"/>
          <w:highlight w:val="darkGreen"/>
        </w:rPr>
      </w:pPr>
      <w:r w:rsidDel="00000000" w:rsidR="00000000" w:rsidRPr="00000000">
        <w:rPr>
          <w:rFonts w:ascii="Times New Roman" w:cs="Times New Roman" w:eastAsia="Times New Roman" w:hAnsi="Times New Roman"/>
          <w:color w:val="ffffff"/>
          <w:sz w:val="24"/>
          <w:szCs w:val="24"/>
          <w:highlight w:val="darkGreen"/>
          <w:rtl w:val="0"/>
        </w:rPr>
        <w:t xml:space="preserve">3° A: javier_el8@hotmail.com</w:t>
      </w:r>
    </w:p>
    <w:p w:rsidR="00000000" w:rsidDel="00000000" w:rsidP="00000000" w:rsidRDefault="00000000" w:rsidRPr="00000000" w14:paraId="00000009">
      <w:pPr>
        <w:jc w:val="both"/>
        <w:rPr>
          <w:rFonts w:ascii="Times New Roman" w:cs="Times New Roman" w:eastAsia="Times New Roman" w:hAnsi="Times New Roman"/>
          <w:color w:val="ffffff"/>
          <w:sz w:val="24"/>
          <w:szCs w:val="24"/>
          <w:highlight w:val="darkGreen"/>
        </w:rPr>
      </w:pPr>
      <w:r w:rsidDel="00000000" w:rsidR="00000000" w:rsidRPr="00000000">
        <w:rPr>
          <w:rFonts w:ascii="Times New Roman" w:cs="Times New Roman" w:eastAsia="Times New Roman" w:hAnsi="Times New Roman"/>
          <w:color w:val="ffffff"/>
          <w:sz w:val="24"/>
          <w:szCs w:val="24"/>
          <w:highlight w:val="darkGreen"/>
          <w:rtl w:val="0"/>
        </w:rPr>
        <w:t xml:space="preserve">3° B: benavidesnqn@gmail.com</w:t>
      </w:r>
    </w:p>
    <w:p w:rsidR="00000000" w:rsidDel="00000000" w:rsidP="00000000" w:rsidRDefault="00000000" w:rsidRPr="00000000" w14:paraId="0000000A">
      <w:pPr>
        <w:jc w:val="both"/>
        <w:rPr>
          <w:rFonts w:ascii="Times New Roman" w:cs="Times New Roman" w:eastAsia="Times New Roman" w:hAnsi="Times New Roman"/>
          <w:color w:val="ffffff"/>
          <w:sz w:val="24"/>
          <w:szCs w:val="24"/>
          <w:highlight w:val="darkGreen"/>
        </w:rPr>
      </w:pPr>
      <w:r w:rsidDel="00000000" w:rsidR="00000000" w:rsidRPr="00000000">
        <w:rPr>
          <w:rFonts w:ascii="Times New Roman" w:cs="Times New Roman" w:eastAsia="Times New Roman" w:hAnsi="Times New Roman"/>
          <w:color w:val="ffffff"/>
          <w:sz w:val="24"/>
          <w:szCs w:val="24"/>
          <w:highlight w:val="darkGreen"/>
          <w:rtl w:val="0"/>
        </w:rPr>
        <w:t xml:space="preserve">3° C: nietopabloedgardo82@gmail.com</w:t>
      </w:r>
    </w:p>
    <w:p w:rsidR="00000000" w:rsidDel="00000000" w:rsidP="00000000" w:rsidRDefault="00000000" w:rsidRPr="00000000" w14:paraId="0000000B">
      <w:pPr>
        <w:jc w:val="both"/>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color w:val="ffffff"/>
          <w:sz w:val="24"/>
          <w:szCs w:val="24"/>
          <w:highlight w:val="darkGreen"/>
          <w:rtl w:val="0"/>
        </w:rPr>
        <w:t xml:space="preserve">3° D: charliev86_ar@hotmail.com</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Actividad:</w:t>
      </w:r>
    </w:p>
    <w:p w:rsidR="00000000" w:rsidDel="00000000" w:rsidP="00000000" w:rsidRDefault="00000000" w:rsidRPr="00000000" w14:paraId="0000000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Mirar el siguiente video: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https://www.youtube.com/watch?v=vXWtw-FRAOk&amp;feature=youtu.be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explicar en pocas palabras, qué está planteando?</w:t>
      </w:r>
    </w:p>
    <w:p w:rsidR="00000000" w:rsidDel="00000000" w:rsidP="00000000" w:rsidRDefault="00000000" w:rsidRPr="00000000" w14:paraId="00000010">
      <w:pPr>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2-¿Cuál es la idea central del primer artículo?</w:t>
      </w:r>
    </w:p>
    <w:p w:rsidR="00000000" w:rsidDel="00000000" w:rsidP="00000000" w:rsidRDefault="00000000" w:rsidRPr="00000000" w14:paraId="00000011">
      <w:pPr>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3-Teniendo en cuenta el primer el video y el primer artículo a qué conclusión podes llegar?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65"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¿Qué estereotipos se refuerzan en esta etapa?</w:t>
      </w:r>
    </w:p>
    <w:p w:rsidR="00000000" w:rsidDel="00000000" w:rsidP="00000000" w:rsidRDefault="00000000" w:rsidRPr="00000000" w14:paraId="00000013">
      <w:pPr>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4-¿Por qué se habla de emergencia en violencia de género en el segundo artículo?</w:t>
      </w:r>
    </w:p>
    <w:p w:rsidR="00000000" w:rsidDel="00000000" w:rsidP="00000000" w:rsidRDefault="00000000" w:rsidRPr="00000000" w14:paraId="00000014">
      <w:pPr>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5-¿Qué medidas se están implementando desde el Estado en Argentina? ¿Y en otros países?</w:t>
      </w:r>
    </w:p>
    <w:p w:rsidR="00000000" w:rsidDel="00000000" w:rsidP="00000000" w:rsidRDefault="00000000" w:rsidRPr="00000000" w14:paraId="00000015">
      <w:pPr>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6-¿Qué inconvenientes surgen para la aplicación de estas medidas?</w:t>
      </w:r>
    </w:p>
    <w:p w:rsidR="00000000" w:rsidDel="00000000" w:rsidP="00000000" w:rsidRDefault="00000000" w:rsidRPr="00000000" w14:paraId="00000016">
      <w:pPr>
        <w:shd w:fill="f4f4f4"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hd w:fill="f4f4f4"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ARTICULO 1</w:t>
      </w:r>
    </w:p>
    <w:p w:rsidR="00000000" w:rsidDel="00000000" w:rsidP="00000000" w:rsidRDefault="00000000" w:rsidRPr="00000000" w14:paraId="00000018">
      <w:pPr>
        <w:shd w:fill="f4f4f4" w:val="clear"/>
        <w:jc w:val="both"/>
        <w:rPr>
          <w:rFonts w:ascii="Times New Roman" w:cs="Times New Roman" w:eastAsia="Times New Roman" w:hAnsi="Times New Roman"/>
          <w:b w:val="1"/>
          <w:smallCaps w:val="1"/>
          <w:color w:val="5b5a5e"/>
          <w:sz w:val="24"/>
          <w:szCs w:val="24"/>
        </w:rPr>
      </w:pPr>
      <w:hyperlink r:id="rId7">
        <w:r w:rsidDel="00000000" w:rsidR="00000000" w:rsidRPr="00000000">
          <w:rPr>
            <w:rFonts w:ascii="Times New Roman" w:cs="Times New Roman" w:eastAsia="Times New Roman" w:hAnsi="Times New Roman"/>
            <w:smallCaps w:val="1"/>
            <w:color w:val="008abe"/>
            <w:sz w:val="24"/>
            <w:szCs w:val="24"/>
            <w:u w:val="single"/>
            <w:rtl w:val="0"/>
          </w:rPr>
          <w:t xml:space="preserve">SOCIEDAD</w:t>
        </w:r>
      </w:hyperlink>
      <w:r w:rsidDel="00000000" w:rsidR="00000000" w:rsidRPr="00000000">
        <w:rPr>
          <w:rtl w:val="0"/>
        </w:rPr>
      </w:r>
    </w:p>
    <w:p w:rsidR="00000000" w:rsidDel="00000000" w:rsidP="00000000" w:rsidRDefault="00000000" w:rsidRPr="00000000" w14:paraId="00000019">
      <w:pPr>
        <w:shd w:fill="f4f4f4" w:val="clear"/>
        <w:spacing w:after="0" w:lineRule="auto"/>
        <w:jc w:val="both"/>
        <w:rPr>
          <w:rFonts w:ascii="Times New Roman" w:cs="Times New Roman" w:eastAsia="Times New Roman" w:hAnsi="Times New Roman"/>
          <w:b w:val="1"/>
          <w:color w:val="666666"/>
          <w:sz w:val="24"/>
          <w:szCs w:val="24"/>
        </w:rPr>
      </w:pPr>
      <w:r w:rsidDel="00000000" w:rsidR="00000000" w:rsidRPr="00000000">
        <w:rPr>
          <w:rFonts w:ascii="Times New Roman" w:cs="Times New Roman" w:eastAsia="Times New Roman" w:hAnsi="Times New Roman"/>
          <w:b w:val="1"/>
          <w:color w:val="666666"/>
          <w:sz w:val="24"/>
          <w:szCs w:val="24"/>
          <w:rtl w:val="0"/>
        </w:rPr>
        <w:t xml:space="preserve">05 de abril de 2020</w:t>
      </w:r>
    </w:p>
    <w:p w:rsidR="00000000" w:rsidDel="00000000" w:rsidP="00000000" w:rsidRDefault="00000000" w:rsidRPr="00000000" w14:paraId="0000001A">
      <w:pPr>
        <w:pStyle w:val="Heading2"/>
        <w:shd w:fill="f4f4f4" w:val="clear"/>
        <w:spacing w:after="0" w:before="0" w:lineRule="auto"/>
        <w:jc w:val="both"/>
        <w:rPr>
          <w:color w:val="000000"/>
          <w:sz w:val="24"/>
          <w:szCs w:val="24"/>
        </w:rPr>
      </w:pPr>
      <w:r w:rsidDel="00000000" w:rsidR="00000000" w:rsidRPr="00000000">
        <w:rPr>
          <w:color w:val="000000"/>
          <w:sz w:val="24"/>
          <w:szCs w:val="24"/>
          <w:rtl w:val="0"/>
        </w:rPr>
        <w:t xml:space="preserve">Es difícil conciliar el trabajo remunerado con las tareas domésticas y la casi exclusividad del cuidado de niñes y ancianos</w:t>
      </w:r>
    </w:p>
    <w:p w:rsidR="00000000" w:rsidDel="00000000" w:rsidP="00000000" w:rsidRDefault="00000000" w:rsidRPr="00000000" w14:paraId="0000001B">
      <w:pPr>
        <w:pStyle w:val="Heading1"/>
        <w:shd w:fill="f4f4f4" w:val="clear"/>
        <w:spacing w:after="0" w:before="120" w:line="276" w:lineRule="auto"/>
        <w:jc w:val="both"/>
        <w:rPr>
          <w:color w:val="008abe"/>
          <w:sz w:val="24"/>
          <w:szCs w:val="24"/>
        </w:rPr>
      </w:pPr>
      <w:r w:rsidDel="00000000" w:rsidR="00000000" w:rsidRPr="00000000">
        <w:rPr>
          <w:color w:val="008abe"/>
          <w:sz w:val="24"/>
          <w:szCs w:val="24"/>
          <w:rtl w:val="0"/>
        </w:rPr>
        <w:t xml:space="preserve">Coronavirus: ventajas y desventajas de trabajar en casa</w:t>
      </w:r>
    </w:p>
    <w:p w:rsidR="00000000" w:rsidDel="00000000" w:rsidP="00000000" w:rsidRDefault="00000000" w:rsidRPr="00000000" w14:paraId="0000001C">
      <w:pPr>
        <w:shd w:fill="f4f4f4" w:val="clear"/>
        <w:jc w:val="both"/>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El contexto de aislamiento pone en evidencia la desigual distribución de tareas entre los géneros y la doble o triple jornada laboral de las mujeres.</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4f4f4" w:val="clear"/>
          <w:rtl w:val="0"/>
        </w:rPr>
        <w:t xml:space="preserve">De manera impensada aun para los gurúes que desde hace décadas pregonan el teletrabajo, el modelo se instaló a la fuerza y sin aviso. Ahora quienes tenemos trabajo, lo hacemos desde casa. La tecnología lo permite, cómo no, pero ¿qué hacemos con todos los demás trabajos? Qué pasa con los hijos e hijas que no van a la escuela, quién cocina, quién se ocupa del padre o de la abuela y, la nueva, quién mantiene inmaculada la casa hasta que huela a lavandina y alcohol como nunca hubiéramos imaginado que querríamos. Congeniar la vida familiar con el teletrabajo no es fácil. Lo saben las mujeres. “¡Muy complicado!”, “¡Querer morir!”, “Sobreviviendo”, dicen aquellas que por estos días de aislamiento obligatorio están sobrecargando su ya recargada jornada. La crisis de los cuidados que viene denunciando el feminismo hace años, puesta en evidencia y potenciada con la aparición del coronavirus.</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en tiempos de normalidad las mujeres realizan la mayor parte del trabajo doméstico no remunerado --el 76 por ciento según la Encuesta sobre uso del tiempo y trabajo no remunerado de Argentina, 2013-- no sorprende que cuando la crisis sanitaria nos repliega al espacio doméstico la estructura desigual quede en evidencia, se acentúe y colapse. El Ministerio de las Mujeres, Políticas de Género y Diversidad Sexual de la provincia de Buenos Aires lanzó una campaña al respecto. “Estamos en casa pero tenemos que compartir las tareas. Esta es una oportunidad para valorizar las tareas de cuidado. El cuidado es una responsabilidad social, hoy más que nunca lo entendemos. No es tarea solo de las mujeres, es responsabilidad de todos, de todas, de todes”, dice la ministra Estela Díaz.</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antes se hablaba de la doble o triple jornada laboral de las mujeres (trabajo en casa, afuera y militancia), hoy mínimo hay cuatro. Así lo vive Valeria “estoy más agotada que en tiempos de normalidad. Mi jornada es más que triple: madre, ama de casa, cuidadora de adulta mayor, docente particular de adolescentes y home worker... cuento mínimo cuatro jornadas laborales. Estoy exhausta y encerrada”, comenta.</w:t>
      </w:r>
    </w:p>
    <w:p w:rsidR="00000000" w:rsidDel="00000000" w:rsidP="00000000" w:rsidRDefault="00000000" w:rsidRPr="00000000" w14:paraId="00000020">
      <w:pPr>
        <w:pStyle w:val="Heading2"/>
        <w:shd w:fill="f4f4f4" w:val="clear"/>
        <w:spacing w:after="150" w:before="450" w:line="276" w:lineRule="auto"/>
        <w:jc w:val="both"/>
        <w:rPr>
          <w:color w:val="000000"/>
          <w:sz w:val="24"/>
          <w:szCs w:val="24"/>
        </w:rPr>
      </w:pPr>
      <w:r w:rsidDel="00000000" w:rsidR="00000000" w:rsidRPr="00000000">
        <w:rPr>
          <w:color w:val="000000"/>
          <w:sz w:val="24"/>
          <w:szCs w:val="24"/>
          <w:rtl w:val="0"/>
        </w:rPr>
        <w:t xml:space="preserve">El rol social del cuidado</w:t>
      </w:r>
    </w:p>
    <w:p w:rsidR="00000000" w:rsidDel="00000000" w:rsidP="00000000" w:rsidRDefault="00000000" w:rsidRPr="00000000" w14:paraId="00000021">
      <w:pPr>
        <w:pStyle w:val="Heading2"/>
        <w:shd w:fill="f4f4f4" w:val="clear"/>
        <w:spacing w:after="150" w:before="450" w:line="276" w:lineRule="auto"/>
        <w:jc w:val="both"/>
        <w:rPr>
          <w:color w:val="000000"/>
          <w:sz w:val="24"/>
          <w:szCs w:val="24"/>
        </w:rPr>
      </w:pPr>
      <w:r w:rsidDel="00000000" w:rsidR="00000000" w:rsidRPr="00000000">
        <w:rPr>
          <w:color w:val="000000"/>
          <w:sz w:val="24"/>
          <w:szCs w:val="24"/>
          <w:shd w:fill="f4f4f4" w:val="clear"/>
          <w:rtl w:val="0"/>
        </w:rPr>
        <w:t xml:space="preserve">Delfina Schenone Sienra, socióloga, integrante del área política de ELA (equipo latinoamericano de justicia y género) analiza en esta entrevista la necesidad de que los cuidados sean vistos no como una carga individual sino social. “Es momento de entender que sin cuidados no hay economía, no hay trabajos ni hay bienestar porque sencillamente no habría sociedad ni reproducción social de los seres humanos”, dice.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4f4f4"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¿Cómo impacta el contexto de aislamiento social en la vida familiar, donde todavía la mayor parte de las tareas están a cargo de las mujeres?</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4f4f4"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términos generales, lo que se ve es una intensificación de los cuidados. Pero es importante salirnos de la burbuja de la clase media, y entender que no todas las mujeres vivimos esta crisis de la misma manera. Para muchas, esta cuarentena significa una tensión enorme para intentar conciliar los múltiples trabajos de cuidados con su trabajo remunerado, mientras lidian además con la incertidumbre, angustias y ansiedades propias y ajenas. Hay empleos que siguen exigiendo un ritmo de trabajo como si nada pasara. A su vez, para muchas otras, este aislamiento social significa mayor precariedad de la vida, pérdida parcial o total de ingresos, dificultad para cumplir con la cuarentena por las condiciones de vivienda y para cumplir con las normas de higiene cuando no se tiene acceso al agua potable en el hogar. Y esto genera angustia, miedo y preocupación. Para muchas el problema no es ver cómo conciliar los cuidados con el trabajo remunerado sin perder la cordura, sino ver cómo van a hacer para comer, para pagar las cuentas si no hay trabajo o las ayudas sociales no alcanzan mientras cuidan de niñas, niños, personas mayores. Y esto sumado a la preocupación de saber que hay una pandemia pero que no tienen todas las herramientas para cuidarse.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4f4f4"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--¿Puede ser esta una oportunidad para valorizar el trabajo invisible históricamente a cargo de las mujeres?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4f4f4"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--Sí, pero esto no va suceder solo. No podemos pensar que por el simple hecho de que ahora hay mayor conciencia sobre lo que implican los cuidados y la importancia que tienen, las cosas van a cambiar. Necesitamos el compromiso del Estado, pero también de las empresas y los sindicatos, no dar por sentado que el cuidado simplemente sucede y dejar que cada familia, y en especial las mujeres, lo resuelvan de la manera que puedan. Eso solo profundiza las desigualdades sociales. Así como las feministas reclamamos que los varones deben involucrarse más en las tareas de cuidado y como sociedad debemos dejar de pensar que son tareas femeninas, también necesitamos de nuevas leyes y políticas públicas que habiliten y den forma a otra distribución del cuidado. Cuando la pandemia lo permita, va a ser imprescindible avanzar con el mapeo federal de los cuidados que ya se anunció, y considerar la conformación de un sistema nacional como un asunto prioritario. Si queremos una sociedad más justa en términos socioeconómicos y de género, se vuelve central revisar y reconfigurar quiénes cuidan y cómo lo hacen.</w:t>
      </w:r>
    </w:p>
    <w:p w:rsidR="00000000" w:rsidDel="00000000" w:rsidP="00000000" w:rsidRDefault="00000000" w:rsidRPr="00000000" w14:paraId="0000002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ARTICULO 2</w:t>
      </w:r>
    </w:p>
    <w:p w:rsidR="00000000" w:rsidDel="00000000" w:rsidP="00000000" w:rsidRDefault="00000000" w:rsidRPr="00000000" w14:paraId="00000027">
      <w:pPr>
        <w:jc w:val="both"/>
        <w:rPr>
          <w:rFonts w:ascii="Times New Roman" w:cs="Times New Roman" w:eastAsia="Times New Roman" w:hAnsi="Times New Roman"/>
          <w:b w:val="1"/>
          <w:sz w:val="24"/>
          <w:szCs w:val="24"/>
        </w:rPr>
      </w:pPr>
      <w:hyperlink r:id="rId8">
        <w:r w:rsidDel="00000000" w:rsidR="00000000" w:rsidRPr="00000000">
          <w:rPr>
            <w:rFonts w:ascii="Times New Roman" w:cs="Times New Roman" w:eastAsia="Times New Roman" w:hAnsi="Times New Roman"/>
            <w:color w:val="0000ff"/>
            <w:sz w:val="24"/>
            <w:szCs w:val="24"/>
            <w:u w:val="single"/>
            <w:rtl w:val="0"/>
          </w:rPr>
          <w:t xml:space="preserve">https://www.infobae.com/sociedad/2020/04/18/femicidios-en-cuarentena-piden-que-se-declare-la-emergencia-en-violencia-de-genero/</w:t>
        </w:r>
      </w:hyperlink>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sectPr>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65" w:hanging="360"/>
      </w:pPr>
      <w:rPr/>
    </w:lvl>
    <w:lvl w:ilvl="1">
      <w:start w:val="1"/>
      <w:numFmt w:val="lowerLetter"/>
      <w:lvlText w:val="%2."/>
      <w:lvlJc w:val="left"/>
      <w:pPr>
        <w:ind w:left="1485" w:hanging="360"/>
      </w:pPr>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vXWtw-FRAOk&amp;feature=youtu.be" TargetMode="External"/><Relationship Id="rId7" Type="http://schemas.openxmlformats.org/officeDocument/2006/relationships/hyperlink" Target="https://www.pagina12.com.ar/secciones/sociedad/notas" TargetMode="External"/><Relationship Id="rId8" Type="http://schemas.openxmlformats.org/officeDocument/2006/relationships/hyperlink" Target="https://www.infobae.com/sociedad/2020/04/18/femicidios-en-cuarentena-piden-que-se-declare-la-emergencia-en-violencia-de-gen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