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6E" w:rsidRPr="00893FB8" w:rsidRDefault="00390336" w:rsidP="003565AE">
      <w:pPr>
        <w:jc w:val="both"/>
        <w:rPr>
          <w:rFonts w:ascii="Californian FB" w:hAnsi="Californian FB"/>
          <w:vertAlign w:val="superscript"/>
          <w:lang w:val="es-ES"/>
        </w:rPr>
      </w:pPr>
      <w:bookmarkStart w:id="0" w:name="_GoBack"/>
      <w:bookmarkEnd w:id="0"/>
      <w:r w:rsidRPr="00893FB8">
        <w:rPr>
          <w:rFonts w:ascii="Californian FB" w:hAnsi="Californian FB"/>
          <w:lang w:val="es-ES"/>
        </w:rPr>
        <w:t xml:space="preserve"> Cuenta s Regularizadoras </w:t>
      </w:r>
      <w:r w:rsidR="003565AE" w:rsidRPr="00893FB8">
        <w:rPr>
          <w:rFonts w:ascii="Californian FB" w:hAnsi="Californian FB"/>
          <w:vertAlign w:val="superscript"/>
          <w:lang w:val="es-ES"/>
        </w:rPr>
        <w:t>1</w:t>
      </w:r>
    </w:p>
    <w:p w:rsidR="00390336" w:rsidRPr="00893FB8" w:rsidRDefault="00390336" w:rsidP="003565AE">
      <w:pPr>
        <w:jc w:val="both"/>
        <w:rPr>
          <w:rFonts w:ascii="Californian FB" w:hAnsi="Californian FB"/>
          <w:b/>
          <w:u w:val="single"/>
          <w:lang w:val="es-ES"/>
        </w:rPr>
      </w:pPr>
      <w:r w:rsidRPr="00893FB8">
        <w:rPr>
          <w:rFonts w:ascii="Californian FB" w:hAnsi="Californian FB"/>
          <w:b/>
          <w:u w:val="single"/>
          <w:lang w:val="es-ES"/>
        </w:rPr>
        <w:t>Cuentas Regularizadoras del Activo:</w:t>
      </w:r>
      <w:r w:rsidR="00F4286A" w:rsidRPr="00893FB8">
        <w:rPr>
          <w:rFonts w:ascii="Californian FB" w:hAnsi="Californian FB"/>
          <w:b/>
          <w:u w:val="single"/>
          <w:lang w:val="es-ES"/>
        </w:rPr>
        <w:t xml:space="preserve"> (RA)</w:t>
      </w:r>
    </w:p>
    <w:p w:rsidR="00390336" w:rsidRPr="00893FB8" w:rsidRDefault="00390336" w:rsidP="003565AE">
      <w:pPr>
        <w:jc w:val="both"/>
        <w:rPr>
          <w:rFonts w:ascii="Californian FB" w:hAnsi="Californian FB"/>
          <w:b/>
          <w:lang w:val="es-ES"/>
        </w:rPr>
      </w:pPr>
      <w:r w:rsidRPr="00893FB8">
        <w:rPr>
          <w:rFonts w:ascii="Californian FB" w:hAnsi="Californian FB"/>
          <w:lang w:val="es-ES"/>
        </w:rPr>
        <w:t xml:space="preserve">Los Activos se incorporan a la empresa por su valor de costo. Ahora bien, por diversos factores, esos valores pueden en un determinado momento no coincidir con los valores “Reales·” de esos bienes. Por ejemplo los bienes de uso que van perdiendo </w:t>
      </w:r>
      <w:r w:rsidR="00454A01" w:rsidRPr="00893FB8">
        <w:rPr>
          <w:rFonts w:ascii="Californian FB" w:hAnsi="Californian FB"/>
          <w:lang w:val="es-ES"/>
        </w:rPr>
        <w:t>valor por su utilización o anti</w:t>
      </w:r>
      <w:r w:rsidRPr="00893FB8">
        <w:rPr>
          <w:rFonts w:ascii="Californian FB" w:hAnsi="Californian FB"/>
          <w:lang w:val="es-ES"/>
        </w:rPr>
        <w:t>güedad</w:t>
      </w:r>
      <w:r w:rsidR="00454A01" w:rsidRPr="00893FB8">
        <w:rPr>
          <w:rFonts w:ascii="Californian FB" w:hAnsi="Californian FB"/>
          <w:lang w:val="es-ES"/>
        </w:rPr>
        <w:t xml:space="preserve">; Créditos que por diversos factores la empresa estima que no podrá cobrar. Para reflejar estas situaciones se utilizan las </w:t>
      </w:r>
      <w:r w:rsidR="00454A01" w:rsidRPr="00893FB8">
        <w:rPr>
          <w:rFonts w:ascii="Californian FB" w:hAnsi="Californian FB"/>
          <w:b/>
          <w:lang w:val="es-ES"/>
        </w:rPr>
        <w:t>Cuentas Regulizadoras del Activo.</w:t>
      </w:r>
    </w:p>
    <w:p w:rsidR="00454A01" w:rsidRPr="00893FB8" w:rsidRDefault="00454A01" w:rsidP="003565AE">
      <w:pPr>
        <w:jc w:val="both"/>
        <w:rPr>
          <w:rFonts w:ascii="Californian FB" w:hAnsi="Californian FB"/>
          <w:lang w:val="es-ES"/>
        </w:rPr>
      </w:pPr>
      <w:r w:rsidRPr="00893FB8">
        <w:rPr>
          <w:rFonts w:ascii="Californian FB" w:hAnsi="Californian FB"/>
          <w:lang w:val="es-ES"/>
        </w:rPr>
        <w:t>En base a lo expuesto puede definirse como aquellas cuentas que se crean para llevar los valores de ciertos bienes activos a sus niveles más cercanos con la realidad económica.</w:t>
      </w:r>
      <w:r w:rsidR="00F74F97" w:rsidRPr="00893FB8">
        <w:rPr>
          <w:rFonts w:ascii="Californian FB" w:hAnsi="Californian FB"/>
          <w:lang w:val="es-ES"/>
        </w:rPr>
        <w:t xml:space="preserve"> Siempre tienen saldo </w:t>
      </w:r>
      <w:r w:rsidR="00F74F97" w:rsidRPr="00893FB8">
        <w:rPr>
          <w:rFonts w:ascii="Californian FB" w:hAnsi="Californian FB"/>
          <w:b/>
          <w:u w:val="single"/>
          <w:lang w:val="es-ES"/>
        </w:rPr>
        <w:t>ACREEDOR</w:t>
      </w:r>
      <w:r w:rsidR="00F74F97" w:rsidRPr="00893FB8">
        <w:rPr>
          <w:rFonts w:ascii="Californian FB" w:hAnsi="Californian FB"/>
          <w:b/>
          <w:lang w:val="es-ES"/>
        </w:rPr>
        <w:t xml:space="preserve"> </w:t>
      </w:r>
      <w:r w:rsidR="00F74F97" w:rsidRPr="00893FB8">
        <w:rPr>
          <w:rFonts w:ascii="Californian FB" w:hAnsi="Californian FB"/>
          <w:lang w:val="es-ES"/>
        </w:rPr>
        <w:t>y se ubican restando de la cuenta del Activo correspondiente</w:t>
      </w:r>
    </w:p>
    <w:p w:rsidR="00454A01" w:rsidRPr="00893FB8" w:rsidRDefault="00454A01" w:rsidP="003565AE">
      <w:pPr>
        <w:jc w:val="both"/>
        <w:rPr>
          <w:rFonts w:ascii="Californian FB" w:hAnsi="Californian FB"/>
          <w:lang w:val="es-ES"/>
        </w:rPr>
      </w:pPr>
      <w:r w:rsidRPr="00893FB8">
        <w:rPr>
          <w:rFonts w:ascii="Californian FB" w:hAnsi="Californian FB"/>
          <w:lang w:val="es-ES"/>
        </w:rPr>
        <w:t>Ejemplo: Previsión para Deudores incobrables.</w:t>
      </w:r>
    </w:p>
    <w:p w:rsidR="00F74F97" w:rsidRPr="00893FB8" w:rsidRDefault="00F4286A" w:rsidP="003565AE">
      <w:pPr>
        <w:pStyle w:val="Sinespaciado"/>
        <w:jc w:val="both"/>
        <w:rPr>
          <w:rFonts w:ascii="Californian FB" w:hAnsi="Californian FB"/>
          <w:lang w:val="es-ES"/>
        </w:rPr>
      </w:pPr>
      <w:r w:rsidRPr="00893FB8">
        <w:rPr>
          <w:rFonts w:ascii="Californian FB" w:hAnsi="Californian FB"/>
          <w:lang w:val="es-ES"/>
        </w:rPr>
        <w:t>Deudores x venta</w:t>
      </w:r>
    </w:p>
    <w:p w:rsidR="00F74F97" w:rsidRPr="00893FB8" w:rsidRDefault="00F74F97" w:rsidP="003565AE">
      <w:pPr>
        <w:pStyle w:val="Sinespaciado"/>
        <w:jc w:val="both"/>
        <w:rPr>
          <w:rFonts w:ascii="Californian FB" w:hAnsi="Californian FB"/>
          <w:lang w:val="es-ES"/>
        </w:rPr>
      </w:pPr>
      <w:proofErr w:type="spellStart"/>
      <w:r w:rsidRPr="00893FB8">
        <w:rPr>
          <w:rFonts w:ascii="Californian FB" w:hAnsi="Californian FB"/>
          <w:lang w:val="es-ES"/>
        </w:rPr>
        <w:t>Prev</w:t>
      </w:r>
      <w:proofErr w:type="spellEnd"/>
      <w:r w:rsidRPr="00893FB8">
        <w:rPr>
          <w:rFonts w:ascii="Californian FB" w:hAnsi="Californian FB"/>
          <w:lang w:val="es-ES"/>
        </w:rPr>
        <w:t>. P/ Incob.</w:t>
      </w:r>
    </w:p>
    <w:p w:rsidR="00F74F97" w:rsidRPr="00893FB8" w:rsidRDefault="00F74F97" w:rsidP="003565AE">
      <w:pPr>
        <w:pStyle w:val="Sinespaciado"/>
        <w:jc w:val="both"/>
        <w:rPr>
          <w:rFonts w:ascii="Californian FB" w:hAnsi="Californian FB"/>
          <w:lang w:val="es-ES"/>
        </w:rPr>
      </w:pPr>
    </w:p>
    <w:p w:rsidR="00454A01" w:rsidRPr="00893FB8" w:rsidRDefault="00454A01" w:rsidP="003565AE">
      <w:pPr>
        <w:jc w:val="both"/>
        <w:rPr>
          <w:rFonts w:ascii="Californian FB" w:hAnsi="Californian FB"/>
          <w:lang w:val="es-ES"/>
        </w:rPr>
      </w:pPr>
      <w:r w:rsidRPr="00893FB8">
        <w:rPr>
          <w:rFonts w:ascii="Californian FB" w:hAnsi="Californian FB"/>
          <w:lang w:val="es-ES"/>
        </w:rPr>
        <w:t>Esta cuenta se coloca restando de la partida respectiva – Deudores x</w:t>
      </w:r>
      <w:r w:rsidR="00F74F97" w:rsidRPr="00893FB8">
        <w:rPr>
          <w:rFonts w:ascii="Californian FB" w:hAnsi="Californian FB"/>
          <w:lang w:val="es-ES"/>
        </w:rPr>
        <w:t xml:space="preserve"> Ventas- a fin de acercar a una, </w:t>
      </w:r>
      <w:r w:rsidRPr="00893FB8">
        <w:rPr>
          <w:rFonts w:ascii="Californian FB" w:hAnsi="Californian FB"/>
          <w:lang w:val="es-ES"/>
        </w:rPr>
        <w:t xml:space="preserve">mayor realidad de los créditos </w:t>
      </w:r>
      <w:r w:rsidR="00F74F97" w:rsidRPr="00893FB8">
        <w:rPr>
          <w:rFonts w:ascii="Californian FB" w:hAnsi="Californian FB"/>
          <w:lang w:val="es-ES"/>
        </w:rPr>
        <w:t>que cobrará la empresa</w:t>
      </w:r>
    </w:p>
    <w:p w:rsidR="00F74F97" w:rsidRPr="00893FB8" w:rsidRDefault="00F74F97" w:rsidP="003565AE">
      <w:pPr>
        <w:jc w:val="both"/>
        <w:rPr>
          <w:rFonts w:ascii="Californian FB" w:hAnsi="Californian FB"/>
          <w:b/>
          <w:u w:val="single"/>
          <w:lang w:val="es-ES"/>
        </w:rPr>
      </w:pPr>
      <w:r w:rsidRPr="00893FB8">
        <w:rPr>
          <w:rFonts w:ascii="Californian FB" w:hAnsi="Californian FB"/>
          <w:b/>
          <w:u w:val="single"/>
          <w:lang w:val="es-ES"/>
        </w:rPr>
        <w:t>Cuentas Regularizadoras del Pasivo:</w:t>
      </w:r>
      <w:r w:rsidR="00F4286A" w:rsidRPr="00893FB8">
        <w:rPr>
          <w:rFonts w:ascii="Californian FB" w:hAnsi="Californian FB"/>
          <w:b/>
          <w:u w:val="single"/>
          <w:lang w:val="es-ES"/>
        </w:rPr>
        <w:t xml:space="preserve"> (RP)</w:t>
      </w:r>
    </w:p>
    <w:p w:rsidR="00F74F97" w:rsidRPr="00893FB8" w:rsidRDefault="00F74F97" w:rsidP="003565AE">
      <w:pPr>
        <w:jc w:val="both"/>
        <w:rPr>
          <w:rFonts w:ascii="Californian FB" w:hAnsi="Californian FB"/>
          <w:b/>
          <w:lang w:val="es-ES"/>
        </w:rPr>
      </w:pPr>
      <w:r w:rsidRPr="00893FB8">
        <w:rPr>
          <w:rFonts w:ascii="Californian FB" w:hAnsi="Californian FB"/>
          <w:lang w:val="es-ES"/>
        </w:rPr>
        <w:t xml:space="preserve">Son cuentas se utilizan, por ejemplo, cuando se contraen deudas documentadas con los interés </w:t>
      </w:r>
      <w:proofErr w:type="gramStart"/>
      <w:r w:rsidR="00F4286A" w:rsidRPr="00893FB8">
        <w:rPr>
          <w:rFonts w:ascii="Californian FB" w:hAnsi="Californian FB"/>
          <w:lang w:val="es-ES"/>
        </w:rPr>
        <w:t>incluidos</w:t>
      </w:r>
      <w:proofErr w:type="gramEnd"/>
      <w:r w:rsidR="00F4286A" w:rsidRPr="00893FB8">
        <w:rPr>
          <w:rFonts w:ascii="Californian FB" w:hAnsi="Californian FB"/>
          <w:lang w:val="es-ES"/>
        </w:rPr>
        <w:t>.</w:t>
      </w:r>
      <w:r w:rsidRPr="00893FB8">
        <w:rPr>
          <w:rFonts w:ascii="Californian FB" w:hAnsi="Californian FB"/>
          <w:lang w:val="es-ES"/>
        </w:rPr>
        <w:t xml:space="preserve"> </w:t>
      </w:r>
      <w:r w:rsidR="00F4286A" w:rsidRPr="00893FB8">
        <w:rPr>
          <w:rFonts w:ascii="Californian FB" w:hAnsi="Californian FB"/>
          <w:lang w:val="es-ES"/>
        </w:rPr>
        <w:t xml:space="preserve">Siempre tienen saldo </w:t>
      </w:r>
      <w:r w:rsidR="00F4286A" w:rsidRPr="00893FB8">
        <w:rPr>
          <w:rFonts w:ascii="Californian FB" w:hAnsi="Californian FB"/>
          <w:b/>
          <w:u w:val="single"/>
          <w:lang w:val="es-ES"/>
        </w:rPr>
        <w:t>DEUDOR</w:t>
      </w:r>
    </w:p>
    <w:p w:rsidR="00F4286A" w:rsidRPr="00893FB8" w:rsidRDefault="00F4286A" w:rsidP="003565AE">
      <w:pPr>
        <w:jc w:val="both"/>
        <w:rPr>
          <w:rFonts w:ascii="Californian FB" w:hAnsi="Californian FB"/>
          <w:lang w:val="es-ES"/>
        </w:rPr>
      </w:pPr>
      <w:r w:rsidRPr="00893FB8">
        <w:rPr>
          <w:rFonts w:ascii="Californian FB" w:hAnsi="Californian FB"/>
          <w:lang w:val="es-ES"/>
        </w:rPr>
        <w:t xml:space="preserve">Por ejemplo se firma un documento a 60 días por $ 1200, incluyendo ese importe $200 en concepto de intereses. Para reflejar estos últimos se utilizará una </w:t>
      </w:r>
      <w:r w:rsidRPr="00893FB8">
        <w:rPr>
          <w:rFonts w:ascii="Californian FB" w:hAnsi="Californian FB"/>
          <w:b/>
          <w:lang w:val="es-ES"/>
        </w:rPr>
        <w:t xml:space="preserve"> Cuenta Regularizadora del Pasivo</w:t>
      </w:r>
      <w:r w:rsidRPr="00893FB8">
        <w:rPr>
          <w:rFonts w:ascii="Californian FB" w:hAnsi="Californian FB"/>
          <w:lang w:val="es-ES"/>
        </w:rPr>
        <w:t>, quedándose expuesto el rubro deuda de la siguiente forma:</w:t>
      </w:r>
    </w:p>
    <w:p w:rsidR="00F4286A" w:rsidRPr="00893FB8" w:rsidRDefault="00F4286A" w:rsidP="003565AE">
      <w:pPr>
        <w:pStyle w:val="Sinespaciado"/>
        <w:jc w:val="both"/>
        <w:rPr>
          <w:rFonts w:ascii="Californian FB" w:hAnsi="Californian FB"/>
          <w:lang w:val="es-ES"/>
        </w:rPr>
      </w:pPr>
      <w:r w:rsidRPr="00893FB8">
        <w:rPr>
          <w:rFonts w:ascii="Californian FB" w:hAnsi="Californian FB"/>
          <w:lang w:val="es-ES"/>
        </w:rPr>
        <w:t>+A     Mercaderías</w:t>
      </w:r>
      <w:r w:rsidR="00456CC5" w:rsidRPr="00893FB8">
        <w:rPr>
          <w:rFonts w:ascii="Californian FB" w:hAnsi="Californian FB"/>
          <w:lang w:val="es-ES"/>
        </w:rPr>
        <w:t xml:space="preserve">                                1000</w:t>
      </w:r>
    </w:p>
    <w:p w:rsidR="00F4286A" w:rsidRPr="00893FB8" w:rsidRDefault="00F4286A" w:rsidP="003565AE">
      <w:pPr>
        <w:pStyle w:val="Sinespaciado"/>
        <w:jc w:val="both"/>
        <w:rPr>
          <w:rFonts w:ascii="Californian FB" w:hAnsi="Californian FB"/>
          <w:lang w:val="es-ES"/>
        </w:rPr>
      </w:pPr>
      <w:r w:rsidRPr="00893FB8">
        <w:rPr>
          <w:rFonts w:ascii="Californian FB" w:hAnsi="Californian FB"/>
          <w:lang w:val="es-ES"/>
        </w:rPr>
        <w:t xml:space="preserve">+RP  Intereses (-) a devengar </w:t>
      </w:r>
      <w:r w:rsidR="00AD053D">
        <w:rPr>
          <w:rFonts w:ascii="Californian FB" w:hAnsi="Californian FB"/>
          <w:lang w:val="es-ES"/>
        </w:rPr>
        <w:t xml:space="preserve">            </w:t>
      </w:r>
      <w:r w:rsidR="00456CC5" w:rsidRPr="00893FB8">
        <w:rPr>
          <w:rFonts w:ascii="Californian FB" w:hAnsi="Californian FB"/>
          <w:lang w:val="es-ES"/>
        </w:rPr>
        <w:t>200</w:t>
      </w:r>
    </w:p>
    <w:p w:rsidR="00F74F97" w:rsidRPr="00893FB8" w:rsidRDefault="00456CC5" w:rsidP="003565AE">
      <w:pPr>
        <w:jc w:val="both"/>
        <w:rPr>
          <w:rFonts w:ascii="Californian FB" w:hAnsi="Californian FB"/>
          <w:lang w:val="es-ES"/>
        </w:rPr>
      </w:pPr>
      <w:r w:rsidRPr="00893FB8">
        <w:rPr>
          <w:rFonts w:ascii="Californian FB" w:hAnsi="Californian FB"/>
          <w:lang w:val="es-ES"/>
        </w:rPr>
        <w:t>+ P     a Doc. A Pagar                                           1200</w:t>
      </w:r>
    </w:p>
    <w:p w:rsidR="00456CC5" w:rsidRPr="00893FB8" w:rsidRDefault="00456CC5" w:rsidP="003565AE">
      <w:pPr>
        <w:jc w:val="both"/>
        <w:rPr>
          <w:rFonts w:ascii="Californian FB" w:hAnsi="Californian FB"/>
          <w:lang w:val="es-ES"/>
        </w:rPr>
      </w:pPr>
      <w:r w:rsidRPr="00893FB8">
        <w:rPr>
          <w:rFonts w:ascii="Californian FB" w:hAnsi="Californian FB"/>
          <w:lang w:val="es-ES"/>
        </w:rPr>
        <w:t xml:space="preserve">A medida que se vayan devengando los intereses </w:t>
      </w:r>
      <w:r w:rsidR="003565AE" w:rsidRPr="00893FB8">
        <w:rPr>
          <w:rFonts w:ascii="Californian FB" w:hAnsi="Californian FB"/>
          <w:lang w:val="es-ES"/>
        </w:rPr>
        <w:t>se imputará a PÉRDIDA la porción correspondiente. Por Ej.: al finalizar el primer mes y luego de registración contable el pasivo quedará:</w:t>
      </w:r>
    </w:p>
    <w:p w:rsidR="003565AE" w:rsidRPr="00893FB8" w:rsidRDefault="003565AE" w:rsidP="003565AE">
      <w:pPr>
        <w:jc w:val="both"/>
        <w:rPr>
          <w:rFonts w:ascii="Californian FB" w:hAnsi="Californian FB"/>
          <w:lang w:val="es-ES"/>
        </w:rPr>
      </w:pPr>
      <w:r w:rsidRPr="00893FB8">
        <w:rPr>
          <w:rFonts w:ascii="Californian FB" w:hAnsi="Californian FB"/>
          <w:lang w:val="es-ES"/>
        </w:rPr>
        <w:t>Registración contable de los Interese (-) a Devengar</w:t>
      </w:r>
    </w:p>
    <w:p w:rsidR="003565AE" w:rsidRPr="00893FB8" w:rsidRDefault="003565AE" w:rsidP="003565AE">
      <w:pPr>
        <w:pStyle w:val="Sinespaciado"/>
        <w:rPr>
          <w:rFonts w:ascii="Californian FB" w:hAnsi="Californian FB"/>
          <w:lang w:val="es-ES"/>
        </w:rPr>
      </w:pPr>
      <w:r w:rsidRPr="00893FB8">
        <w:rPr>
          <w:rFonts w:ascii="Californian FB" w:hAnsi="Californian FB"/>
          <w:lang w:val="es-ES"/>
        </w:rPr>
        <w:t xml:space="preserve">+RN Interés </w:t>
      </w:r>
      <w:proofErr w:type="spellStart"/>
      <w:r w:rsidRPr="00893FB8">
        <w:rPr>
          <w:rFonts w:ascii="Californian FB" w:hAnsi="Californian FB"/>
          <w:lang w:val="es-ES"/>
        </w:rPr>
        <w:t>Pérd</w:t>
      </w:r>
      <w:proofErr w:type="spellEnd"/>
      <w:r w:rsidRPr="00893FB8">
        <w:rPr>
          <w:rFonts w:ascii="Californian FB" w:hAnsi="Californian FB"/>
          <w:lang w:val="es-ES"/>
        </w:rPr>
        <w:t>.           100</w:t>
      </w:r>
    </w:p>
    <w:p w:rsidR="003565AE" w:rsidRPr="00893FB8" w:rsidRDefault="003565AE" w:rsidP="003565AE">
      <w:pPr>
        <w:jc w:val="both"/>
        <w:rPr>
          <w:rFonts w:ascii="Californian FB" w:hAnsi="Californian FB"/>
          <w:lang w:val="es-ES"/>
        </w:rPr>
      </w:pPr>
      <w:r w:rsidRPr="00893FB8">
        <w:rPr>
          <w:rFonts w:ascii="Californian FB" w:hAnsi="Californian FB"/>
          <w:lang w:val="es-ES"/>
        </w:rPr>
        <w:t xml:space="preserve">-RP   a Int. (-) a </w:t>
      </w:r>
      <w:proofErr w:type="spellStart"/>
      <w:r w:rsidRPr="00893FB8">
        <w:rPr>
          <w:rFonts w:ascii="Californian FB" w:hAnsi="Californian FB"/>
          <w:lang w:val="es-ES"/>
        </w:rPr>
        <w:t>Dev</w:t>
      </w:r>
      <w:proofErr w:type="spellEnd"/>
      <w:r w:rsidRPr="00893FB8">
        <w:rPr>
          <w:rFonts w:ascii="Californian FB" w:hAnsi="Californian FB"/>
          <w:lang w:val="es-ES"/>
        </w:rPr>
        <w:t>.                 100</w:t>
      </w:r>
    </w:p>
    <w:p w:rsidR="003565AE" w:rsidRPr="00893FB8" w:rsidRDefault="003565AE" w:rsidP="003565AE">
      <w:pPr>
        <w:pStyle w:val="Sinespaciado"/>
        <w:rPr>
          <w:rFonts w:ascii="Californian FB" w:hAnsi="Californian FB"/>
          <w:lang w:val="es-ES"/>
        </w:rPr>
      </w:pPr>
      <w:r w:rsidRPr="00893FB8">
        <w:rPr>
          <w:rFonts w:ascii="Californian FB" w:hAnsi="Californian FB"/>
          <w:lang w:val="es-ES"/>
        </w:rPr>
        <w:t xml:space="preserve">Deudas </w:t>
      </w:r>
    </w:p>
    <w:p w:rsidR="003565AE" w:rsidRPr="00893FB8" w:rsidRDefault="003565AE" w:rsidP="003565AE">
      <w:pPr>
        <w:pStyle w:val="Sinespaciado"/>
        <w:rPr>
          <w:rFonts w:ascii="Californian FB" w:hAnsi="Californian FB"/>
          <w:lang w:val="es-ES"/>
        </w:rPr>
      </w:pPr>
      <w:r w:rsidRPr="00893FB8">
        <w:rPr>
          <w:rFonts w:ascii="Californian FB" w:hAnsi="Californian FB"/>
          <w:lang w:val="es-ES"/>
        </w:rPr>
        <w:t>Doc. A pagar              1200</w:t>
      </w:r>
    </w:p>
    <w:p w:rsidR="003565AE" w:rsidRPr="00893FB8" w:rsidRDefault="003565AE" w:rsidP="003565AE">
      <w:pPr>
        <w:pStyle w:val="Sinespaciado"/>
        <w:rPr>
          <w:rFonts w:ascii="Californian FB" w:hAnsi="Californian FB"/>
          <w:lang w:val="es-ES"/>
        </w:rPr>
      </w:pPr>
      <w:r w:rsidRPr="00893FB8">
        <w:rPr>
          <w:rFonts w:ascii="Californian FB" w:hAnsi="Californian FB"/>
          <w:u w:val="single"/>
          <w:lang w:val="es-ES"/>
        </w:rPr>
        <w:t xml:space="preserve">Intereses a </w:t>
      </w:r>
      <w:proofErr w:type="spellStart"/>
      <w:r w:rsidRPr="00893FB8">
        <w:rPr>
          <w:rFonts w:ascii="Californian FB" w:hAnsi="Californian FB"/>
          <w:u w:val="single"/>
          <w:lang w:val="es-ES"/>
        </w:rPr>
        <w:t>Dev</w:t>
      </w:r>
      <w:proofErr w:type="spellEnd"/>
      <w:r w:rsidRPr="00893FB8">
        <w:rPr>
          <w:rFonts w:ascii="Californian FB" w:hAnsi="Californian FB"/>
          <w:lang w:val="es-ES"/>
        </w:rPr>
        <w:t xml:space="preserve">.        </w:t>
      </w:r>
      <w:r w:rsidRPr="00893FB8">
        <w:rPr>
          <w:rFonts w:ascii="Californian FB" w:hAnsi="Californian FB"/>
          <w:u w:val="single"/>
          <w:lang w:val="es-ES"/>
        </w:rPr>
        <w:t>(100)</w:t>
      </w:r>
    </w:p>
    <w:p w:rsidR="003565AE" w:rsidRPr="00893FB8" w:rsidRDefault="003565AE" w:rsidP="003565AE">
      <w:pPr>
        <w:jc w:val="both"/>
        <w:rPr>
          <w:rFonts w:ascii="Californian FB" w:hAnsi="Californian FB"/>
          <w:lang w:val="es-ES"/>
        </w:rPr>
      </w:pPr>
      <w:r w:rsidRPr="00893FB8">
        <w:rPr>
          <w:rFonts w:ascii="Californian FB" w:hAnsi="Californian FB"/>
          <w:lang w:val="es-ES"/>
        </w:rPr>
        <w:lastRenderedPageBreak/>
        <w:t xml:space="preserve">                                       1100</w:t>
      </w:r>
    </w:p>
    <w:p w:rsidR="00255F07" w:rsidRDefault="00255F07" w:rsidP="003565AE">
      <w:pPr>
        <w:jc w:val="both"/>
        <w:rPr>
          <w:rFonts w:ascii="Californian FB" w:hAnsi="Californian FB"/>
          <w:lang w:val="es-ES"/>
        </w:rPr>
      </w:pPr>
    </w:p>
    <w:p w:rsidR="00F95625" w:rsidRPr="00255F07" w:rsidRDefault="005519C6" w:rsidP="003565AE">
      <w:pPr>
        <w:jc w:val="both"/>
        <w:rPr>
          <w:rFonts w:ascii="Californian FB" w:hAnsi="Californian FB"/>
          <w:b/>
          <w:sz w:val="26"/>
          <w:szCs w:val="26"/>
          <w:u w:val="single"/>
          <w:lang w:val="es-ES"/>
        </w:rPr>
      </w:pPr>
      <w:r w:rsidRPr="00255F07">
        <w:rPr>
          <w:rFonts w:ascii="Californian FB" w:hAnsi="Californian FB"/>
          <w:b/>
          <w:sz w:val="26"/>
          <w:szCs w:val="26"/>
          <w:u w:val="single"/>
          <w:lang w:val="es-ES"/>
        </w:rPr>
        <w:t>IVA</w:t>
      </w:r>
      <w:r w:rsidR="00893FB8" w:rsidRPr="00255F07">
        <w:rPr>
          <w:rFonts w:ascii="Californian FB" w:hAnsi="Californian FB"/>
          <w:b/>
          <w:sz w:val="26"/>
          <w:szCs w:val="26"/>
          <w:u w:val="single"/>
          <w:lang w:val="es-ES"/>
        </w:rPr>
        <w:t>: Impuesto al Valor Agregado</w:t>
      </w:r>
      <w:r w:rsidR="00893FB8" w:rsidRPr="00255F07">
        <w:rPr>
          <w:rFonts w:ascii="Californian FB" w:hAnsi="Californian FB"/>
          <w:b/>
          <w:sz w:val="26"/>
          <w:szCs w:val="26"/>
          <w:u w:val="single"/>
          <w:vertAlign w:val="superscript"/>
          <w:lang w:val="es-ES"/>
        </w:rPr>
        <w:t>2</w:t>
      </w:r>
      <w:r w:rsidR="00893FB8" w:rsidRPr="00255F07">
        <w:rPr>
          <w:rFonts w:ascii="Californian FB" w:hAnsi="Californian FB"/>
          <w:b/>
          <w:sz w:val="26"/>
          <w:szCs w:val="26"/>
          <w:u w:val="single"/>
          <w:lang w:val="es-ES"/>
        </w:rPr>
        <w:t>.</w:t>
      </w:r>
    </w:p>
    <w:p w:rsidR="00893FB8" w:rsidRDefault="00893FB8" w:rsidP="003565AE">
      <w:pPr>
        <w:jc w:val="both"/>
        <w:rPr>
          <w:rFonts w:ascii="Californian FB" w:hAnsi="Californian FB"/>
          <w:lang w:val="es-ES"/>
        </w:rPr>
      </w:pPr>
      <w:r w:rsidRPr="00893FB8">
        <w:rPr>
          <w:rFonts w:ascii="Californian FB" w:hAnsi="Californian FB"/>
          <w:lang w:val="es-ES"/>
        </w:rPr>
        <w:t>El IVA es un impuesto nacional que se agrega a un bien o servicio en cada una de las etapas por las que atraviesa, desde su producción hasta su comercialización.</w:t>
      </w:r>
    </w:p>
    <w:p w:rsidR="00893FB8" w:rsidRDefault="00893FB8" w:rsidP="003565AE">
      <w:pPr>
        <w:jc w:val="both"/>
        <w:rPr>
          <w:rFonts w:ascii="Californian FB" w:hAnsi="Californian FB"/>
          <w:lang w:val="es-ES"/>
        </w:rPr>
      </w:pPr>
      <w:r>
        <w:rPr>
          <w:rFonts w:ascii="Californian FB" w:hAnsi="Californian FB"/>
          <w:lang w:val="es-ES"/>
        </w:rPr>
        <w:t xml:space="preserve">La mayoría de los bienes y servicios están alcanzados por el IVA. Sin embargo, hay algunos bienes o servicios no alcanzados y son llamados  </w:t>
      </w:r>
      <w:r>
        <w:rPr>
          <w:rFonts w:ascii="Californian FB" w:hAnsi="Californian FB"/>
          <w:b/>
          <w:lang w:val="es-ES"/>
        </w:rPr>
        <w:t xml:space="preserve">EXENTOS O NO GRABADOS </w:t>
      </w:r>
      <w:r w:rsidR="00FF35A2">
        <w:rPr>
          <w:rFonts w:ascii="Californian FB" w:hAnsi="Californian FB"/>
          <w:lang w:val="es-ES"/>
        </w:rPr>
        <w:t xml:space="preserve"> por ejemplo: los libros, el pan Etc.</w:t>
      </w:r>
    </w:p>
    <w:p w:rsidR="00FF35A2" w:rsidRDefault="00FF35A2" w:rsidP="003565AE">
      <w:pPr>
        <w:jc w:val="both"/>
        <w:rPr>
          <w:rFonts w:ascii="Californian FB" w:hAnsi="Californian FB"/>
          <w:lang w:val="es-ES"/>
        </w:rPr>
      </w:pPr>
      <w:r>
        <w:rPr>
          <w:rFonts w:ascii="Californian FB" w:hAnsi="Californian FB"/>
          <w:lang w:val="es-ES"/>
        </w:rPr>
        <w:t xml:space="preserve">El IVA  se calcula aplicando un porcentaje que es llamado </w:t>
      </w:r>
      <w:r>
        <w:rPr>
          <w:rFonts w:ascii="Californian FB" w:hAnsi="Californian FB"/>
          <w:i/>
          <w:lang w:val="es-ES"/>
        </w:rPr>
        <w:t>ALICUOTA</w:t>
      </w:r>
      <w:r>
        <w:rPr>
          <w:rFonts w:ascii="Californian FB" w:hAnsi="Californian FB"/>
          <w:lang w:val="es-ES"/>
        </w:rPr>
        <w:t xml:space="preserve"> sobre el precio establecido de venta del bien o servicio, y que luego debe ser ingresado a la AFIP por el </w:t>
      </w:r>
      <w:r w:rsidR="00CE4E23">
        <w:rPr>
          <w:rFonts w:ascii="Californian FB" w:hAnsi="Californian FB"/>
          <w:lang w:val="es-ES"/>
        </w:rPr>
        <w:t>contribuyente</w:t>
      </w:r>
      <w:r>
        <w:rPr>
          <w:rFonts w:ascii="Californian FB" w:hAnsi="Californian FB"/>
          <w:lang w:val="es-ES"/>
        </w:rPr>
        <w:t>.</w:t>
      </w:r>
      <w:r w:rsidR="00CE4E23">
        <w:rPr>
          <w:rFonts w:ascii="Californian FB" w:hAnsi="Californian FB"/>
          <w:lang w:val="es-ES"/>
        </w:rPr>
        <w:t xml:space="preserve"> Este Impuesto es pagado al organismo recaudador AFIP/DGI</w:t>
      </w:r>
    </w:p>
    <w:p w:rsidR="00CE4E23" w:rsidRPr="00AD053D" w:rsidRDefault="00CE4E23" w:rsidP="003565AE">
      <w:pPr>
        <w:jc w:val="both"/>
        <w:rPr>
          <w:rFonts w:ascii="Arial Narrow" w:hAnsi="Arial Narrow"/>
          <w:b/>
          <w:u w:val="single"/>
          <w:lang w:val="es-ES"/>
        </w:rPr>
      </w:pPr>
      <w:r w:rsidRPr="00AD053D">
        <w:rPr>
          <w:rFonts w:ascii="Arial Narrow" w:hAnsi="Arial Narrow"/>
          <w:b/>
          <w:u w:val="single"/>
          <w:lang w:val="es-ES"/>
        </w:rPr>
        <w:t>Existen distintos tipos</w:t>
      </w:r>
      <w:r w:rsidR="00AD053D">
        <w:rPr>
          <w:rFonts w:ascii="Arial Narrow" w:hAnsi="Arial Narrow"/>
          <w:b/>
          <w:u w:val="single"/>
          <w:lang w:val="es-ES"/>
        </w:rPr>
        <w:t xml:space="preserve"> de Contribuyente </w:t>
      </w:r>
      <w:r w:rsidR="00F95625" w:rsidRPr="00AD053D">
        <w:rPr>
          <w:rFonts w:ascii="Arial Narrow" w:hAnsi="Arial Narrow"/>
          <w:b/>
          <w:u w:val="single"/>
          <w:lang w:val="es-ES"/>
        </w:rPr>
        <w:t>Clasificados:</w:t>
      </w:r>
    </w:p>
    <w:p w:rsidR="00F95625" w:rsidRPr="00F95625" w:rsidRDefault="00F95625" w:rsidP="00F95625">
      <w:pPr>
        <w:pStyle w:val="Prrafodelista"/>
        <w:numPr>
          <w:ilvl w:val="0"/>
          <w:numId w:val="2"/>
        </w:numPr>
        <w:jc w:val="both"/>
        <w:rPr>
          <w:rFonts w:ascii="Californian FB" w:hAnsi="Californian FB"/>
          <w:b/>
          <w:lang w:val="es-ES"/>
        </w:rPr>
      </w:pPr>
      <w:r w:rsidRPr="00AD053D">
        <w:rPr>
          <w:rFonts w:ascii="Californian FB" w:hAnsi="Californian FB"/>
          <w:b/>
          <w:u w:val="single"/>
          <w:lang w:val="es-ES"/>
        </w:rPr>
        <w:t>Responsables Inscriptos</w:t>
      </w:r>
      <w:r w:rsidRPr="00F95625">
        <w:rPr>
          <w:rFonts w:ascii="Californian FB" w:hAnsi="Californian FB"/>
          <w:b/>
          <w:lang w:val="es-ES"/>
        </w:rPr>
        <w:t>:</w:t>
      </w:r>
      <w:r>
        <w:rPr>
          <w:rFonts w:ascii="Californian FB" w:hAnsi="Californian FB"/>
          <w:lang w:val="es-ES"/>
        </w:rPr>
        <w:t xml:space="preserve"> tienen la obligación de inscribirse ante la AFIP como responsable del ingreso del IVA. Deben presentar declaraciones juradas mensuales del impuesto.</w:t>
      </w:r>
    </w:p>
    <w:p w:rsidR="00F95625" w:rsidRPr="00F95625" w:rsidRDefault="00F95625" w:rsidP="00F95625">
      <w:pPr>
        <w:pStyle w:val="Prrafodelista"/>
        <w:numPr>
          <w:ilvl w:val="0"/>
          <w:numId w:val="2"/>
        </w:numPr>
        <w:jc w:val="both"/>
        <w:rPr>
          <w:rFonts w:ascii="Californian FB" w:hAnsi="Californian FB"/>
          <w:b/>
          <w:lang w:val="es-ES"/>
        </w:rPr>
      </w:pPr>
      <w:r w:rsidRPr="00AD053D">
        <w:rPr>
          <w:rFonts w:ascii="Californian FB" w:hAnsi="Californian FB"/>
          <w:b/>
          <w:u w:val="single"/>
          <w:lang w:val="es-ES"/>
        </w:rPr>
        <w:t>Responsable no Inscripto</w:t>
      </w:r>
      <w:r>
        <w:rPr>
          <w:rFonts w:ascii="Californian FB" w:hAnsi="Californian FB"/>
          <w:b/>
          <w:lang w:val="es-ES"/>
        </w:rPr>
        <w:t>:</w:t>
      </w:r>
      <w:r>
        <w:rPr>
          <w:rFonts w:ascii="Californian FB" w:hAnsi="Californian FB"/>
          <w:lang w:val="es-ES"/>
        </w:rPr>
        <w:t xml:space="preserve"> Sólo los profesionales integran esta categoría en la actualidad. Llevan a cabo operaciones gravadas en el IVA, pero el monto anual de éstas no supera los $144.000.</w:t>
      </w:r>
      <w:r>
        <w:rPr>
          <w:lang w:val="es-ES"/>
        </w:rPr>
        <w:t xml:space="preserve">- </w:t>
      </w:r>
      <w:r>
        <w:rPr>
          <w:rFonts w:ascii="Californian FB" w:hAnsi="Californian FB"/>
          <w:lang w:val="es-ES"/>
        </w:rPr>
        <w:t>y tienen la opción de inscribirse o no como responsable del IVA  ante la AFIP.</w:t>
      </w:r>
    </w:p>
    <w:p w:rsidR="00F95625" w:rsidRPr="00813697" w:rsidRDefault="003C00EB" w:rsidP="00F95625">
      <w:pPr>
        <w:pStyle w:val="Prrafodelista"/>
        <w:numPr>
          <w:ilvl w:val="0"/>
          <w:numId w:val="2"/>
        </w:numPr>
        <w:jc w:val="both"/>
        <w:rPr>
          <w:b/>
          <w:lang w:val="es-ES"/>
        </w:rPr>
      </w:pPr>
      <w:r w:rsidRPr="00AD053D">
        <w:rPr>
          <w:rFonts w:ascii="Californian FB" w:hAnsi="Californian FB"/>
          <w:b/>
          <w:u w:val="single"/>
          <w:lang w:val="es-ES"/>
        </w:rPr>
        <w:t>Monotributista</w:t>
      </w:r>
      <w:r w:rsidR="00255F07" w:rsidRPr="00AD053D">
        <w:rPr>
          <w:rFonts w:ascii="Californian FB" w:hAnsi="Californian FB"/>
          <w:b/>
          <w:u w:val="single"/>
          <w:lang w:val="es-ES"/>
        </w:rPr>
        <w:t>:</w:t>
      </w:r>
      <w:r w:rsidR="00255F07">
        <w:rPr>
          <w:rFonts w:ascii="Californian FB" w:hAnsi="Californian FB"/>
          <w:lang w:val="es-ES"/>
        </w:rPr>
        <w:t xml:space="preserve"> El monotributo es un régimen simplificado de recaudación de impuestos que consiste en unificar en un solo pago el ingreso de</w:t>
      </w:r>
      <w:r w:rsidR="00813697">
        <w:rPr>
          <w:rFonts w:ascii="Californian FB" w:hAnsi="Californian FB"/>
          <w:lang w:val="es-ES"/>
        </w:rPr>
        <w:t xml:space="preserve"> varios impuestos como el IVA, el Impuesto a la Ganancias y los aportes jubilatorios. Los contribuyentes pagan una cuota mensual. Según la categoría que revistan, que se estable de acuerdo con ciertos parámetros (Montos anual de ventas, consumo de energía eléctrica, superficie ocupada y precio unitarios de los productos vendidos). Además no deben realizar operaciones gravadas cuyo monto anual  supere </w:t>
      </w:r>
      <w:proofErr w:type="gramStart"/>
      <w:r w:rsidR="00813697">
        <w:rPr>
          <w:rFonts w:ascii="Californian FB" w:hAnsi="Californian FB"/>
          <w:lang w:val="es-ES"/>
        </w:rPr>
        <w:t>los</w:t>
      </w:r>
      <w:proofErr w:type="gramEnd"/>
      <w:r w:rsidR="00813697">
        <w:rPr>
          <w:rFonts w:ascii="Californian FB" w:hAnsi="Californian FB"/>
          <w:lang w:val="es-ES"/>
        </w:rPr>
        <w:t xml:space="preserve"> $ 36.000</w:t>
      </w:r>
      <w:r w:rsidR="00813697" w:rsidRPr="00813697">
        <w:rPr>
          <w:lang w:val="es-ES"/>
        </w:rPr>
        <w:t>.-</w:t>
      </w:r>
      <w:r w:rsidR="00813697">
        <w:rPr>
          <w:lang w:val="es-ES"/>
        </w:rPr>
        <w:t xml:space="preserve"> (en el caso de los Profesionales) o los $ 144.000.- (en cualquier otro caso) y no resulte excluidos de esta categoría según la Ley.</w:t>
      </w:r>
    </w:p>
    <w:p w:rsidR="00813697" w:rsidRPr="0046675A" w:rsidRDefault="00BE5265" w:rsidP="00F95625">
      <w:pPr>
        <w:pStyle w:val="Prrafodelista"/>
        <w:numPr>
          <w:ilvl w:val="0"/>
          <w:numId w:val="2"/>
        </w:numPr>
        <w:jc w:val="both"/>
        <w:rPr>
          <w:rFonts w:ascii="Californian FB" w:hAnsi="Californian FB"/>
          <w:b/>
          <w:lang w:val="es-ES"/>
        </w:rPr>
      </w:pPr>
      <w:r w:rsidRPr="00AD053D">
        <w:rPr>
          <w:rFonts w:ascii="Californian FB" w:hAnsi="Californian FB"/>
          <w:b/>
          <w:u w:val="single"/>
          <w:lang w:val="es-ES"/>
        </w:rPr>
        <w:t>No alcanzados o no Responsables:</w:t>
      </w:r>
      <w:r>
        <w:rPr>
          <w:rFonts w:ascii="Californian FB" w:hAnsi="Californian FB"/>
          <w:b/>
          <w:lang w:val="es-ES"/>
        </w:rPr>
        <w:t xml:space="preserve"> </w:t>
      </w:r>
      <w:r w:rsidR="0046675A">
        <w:rPr>
          <w:rFonts w:ascii="Californian FB" w:hAnsi="Californian FB"/>
          <w:lang w:val="es-ES"/>
        </w:rPr>
        <w:t>S</w:t>
      </w:r>
      <w:r>
        <w:rPr>
          <w:rFonts w:ascii="Californian FB" w:hAnsi="Californian FB"/>
          <w:lang w:val="es-ES"/>
        </w:rPr>
        <w:t>on sujetos que realizan operaciones no alcanzadas por el impuesto, es decir, no contempladas en la Ley o bien que explícitamente la ley establece que por dichas actividades no deberán tributar el impuesto por Ej.: Personal en relación de dependencia que presta sus servicios- trabajo- a una empresa</w:t>
      </w:r>
      <w:r w:rsidR="0046675A">
        <w:rPr>
          <w:rFonts w:ascii="Californian FB" w:hAnsi="Californian FB"/>
          <w:lang w:val="es-ES"/>
        </w:rPr>
        <w:t>.</w:t>
      </w:r>
    </w:p>
    <w:p w:rsidR="0046675A" w:rsidRPr="00492315" w:rsidRDefault="0046675A" w:rsidP="00F95625">
      <w:pPr>
        <w:pStyle w:val="Prrafodelista"/>
        <w:numPr>
          <w:ilvl w:val="0"/>
          <w:numId w:val="2"/>
        </w:numPr>
        <w:jc w:val="both"/>
        <w:rPr>
          <w:rFonts w:ascii="Californian FB" w:hAnsi="Californian FB"/>
          <w:b/>
          <w:lang w:val="es-ES"/>
        </w:rPr>
      </w:pPr>
      <w:r w:rsidRPr="00AD053D">
        <w:rPr>
          <w:rFonts w:ascii="Californian FB" w:hAnsi="Californian FB"/>
          <w:b/>
          <w:u w:val="single"/>
          <w:lang w:val="es-ES"/>
        </w:rPr>
        <w:t>Exentos:</w:t>
      </w:r>
      <w:r>
        <w:rPr>
          <w:rFonts w:ascii="Californian FB" w:hAnsi="Californian FB"/>
          <w:b/>
          <w:lang w:val="es-ES"/>
        </w:rPr>
        <w:t xml:space="preserve"> </w:t>
      </w:r>
      <w:r>
        <w:rPr>
          <w:rFonts w:ascii="Californian FB" w:hAnsi="Californian FB"/>
          <w:lang w:val="es-ES"/>
        </w:rPr>
        <w:t>Sujetos o actividades expresamente excluidas por la ley. Por Ej.: entre los artículos de panificación la venta de pan común está exento, mientras que la venta de facturas paga IVA</w:t>
      </w:r>
      <w:r w:rsidR="00492315">
        <w:rPr>
          <w:rFonts w:ascii="Californian FB" w:hAnsi="Californian FB"/>
          <w:lang w:val="es-ES"/>
        </w:rPr>
        <w:t>.</w:t>
      </w:r>
    </w:p>
    <w:p w:rsidR="00492315" w:rsidRDefault="00492315" w:rsidP="00492315">
      <w:pPr>
        <w:jc w:val="both"/>
        <w:rPr>
          <w:rFonts w:ascii="Californian FB" w:hAnsi="Californian FB"/>
          <w:b/>
          <w:u w:val="single"/>
          <w:lang w:val="es-ES"/>
        </w:rPr>
      </w:pPr>
      <w:r>
        <w:rPr>
          <w:rFonts w:ascii="Californian FB" w:hAnsi="Californian FB"/>
          <w:b/>
          <w:u w:val="single"/>
          <w:lang w:val="es-ES"/>
        </w:rPr>
        <w:t>Existen dos componentes del IVA</w:t>
      </w:r>
    </w:p>
    <w:p w:rsidR="00492315" w:rsidRPr="00492315" w:rsidRDefault="00492315" w:rsidP="00492315">
      <w:pPr>
        <w:pStyle w:val="Prrafodelista"/>
        <w:numPr>
          <w:ilvl w:val="0"/>
          <w:numId w:val="3"/>
        </w:numPr>
        <w:jc w:val="both"/>
        <w:rPr>
          <w:rFonts w:ascii="Californian FB" w:hAnsi="Californian FB"/>
          <w:b/>
          <w:lang w:val="es-ES"/>
        </w:rPr>
      </w:pPr>
      <w:r>
        <w:rPr>
          <w:rFonts w:ascii="Californian FB" w:hAnsi="Californian FB"/>
          <w:lang w:val="es-ES"/>
        </w:rPr>
        <w:lastRenderedPageBreak/>
        <w:t xml:space="preserve">Para Quién compra= IVA Crédito fiscal: se aplica sobre el precio de adquisición de un producto (Compra). Este IVA Pertenece Al </w:t>
      </w:r>
      <w:r w:rsidRPr="00492315">
        <w:rPr>
          <w:rFonts w:ascii="Californian FB" w:hAnsi="Californian FB"/>
          <w:b/>
          <w:lang w:val="es-ES"/>
        </w:rPr>
        <w:t>ACTIVO</w:t>
      </w:r>
    </w:p>
    <w:p w:rsidR="00492315" w:rsidRDefault="00492315" w:rsidP="00492315">
      <w:pPr>
        <w:pStyle w:val="Prrafodelista"/>
        <w:numPr>
          <w:ilvl w:val="0"/>
          <w:numId w:val="3"/>
        </w:numPr>
        <w:jc w:val="both"/>
        <w:rPr>
          <w:rFonts w:ascii="Californian FB" w:hAnsi="Californian FB"/>
          <w:b/>
          <w:lang w:val="es-ES"/>
        </w:rPr>
      </w:pPr>
      <w:r>
        <w:rPr>
          <w:rFonts w:ascii="Californian FB" w:hAnsi="Californian FB"/>
          <w:lang w:val="es-ES"/>
        </w:rPr>
        <w:t xml:space="preserve">Para Quién vende= IVA Debito Fiscal: se aplica sobre el precio de venta de un producto. Corresponde  al </w:t>
      </w:r>
      <w:r w:rsidRPr="00492315">
        <w:rPr>
          <w:rFonts w:ascii="Californian FB" w:hAnsi="Californian FB"/>
          <w:b/>
          <w:lang w:val="es-ES"/>
        </w:rPr>
        <w:t>PASIVO</w:t>
      </w:r>
      <w:r w:rsidR="00D33DE6">
        <w:rPr>
          <w:rFonts w:ascii="Californian FB" w:hAnsi="Californian FB"/>
          <w:b/>
          <w:lang w:val="es-ES"/>
        </w:rPr>
        <w:t>.</w:t>
      </w:r>
    </w:p>
    <w:p w:rsidR="00EF06D0" w:rsidRDefault="00EF06D0" w:rsidP="00D33DE6">
      <w:pPr>
        <w:jc w:val="both"/>
        <w:rPr>
          <w:rFonts w:ascii="Californian FB" w:hAnsi="Californian FB"/>
          <w:b/>
          <w:u w:val="single"/>
          <w:lang w:val="es-ES"/>
        </w:rPr>
      </w:pPr>
    </w:p>
    <w:p w:rsidR="00EF06D0" w:rsidRDefault="00EF06D0" w:rsidP="00D33DE6">
      <w:pPr>
        <w:jc w:val="both"/>
        <w:rPr>
          <w:rFonts w:ascii="Californian FB" w:hAnsi="Californian FB"/>
          <w:b/>
          <w:u w:val="single"/>
          <w:lang w:val="es-ES"/>
        </w:rPr>
      </w:pPr>
    </w:p>
    <w:p w:rsidR="00D33DE6" w:rsidRDefault="00D33DE6" w:rsidP="00D33DE6">
      <w:pPr>
        <w:jc w:val="both"/>
        <w:rPr>
          <w:rFonts w:ascii="Californian FB" w:hAnsi="Californian FB"/>
          <w:b/>
          <w:u w:val="single"/>
          <w:lang w:val="es-ES"/>
        </w:rPr>
      </w:pPr>
      <w:r w:rsidRPr="00D33DE6">
        <w:rPr>
          <w:rFonts w:ascii="Californian FB" w:hAnsi="Californian FB"/>
          <w:b/>
          <w:u w:val="single"/>
          <w:lang w:val="es-ES"/>
        </w:rPr>
        <w:t>Posición Mensual del IVA</w:t>
      </w:r>
    </w:p>
    <w:p w:rsidR="00D33DE6" w:rsidRDefault="00D33DE6" w:rsidP="00D33DE6">
      <w:pPr>
        <w:jc w:val="both"/>
        <w:rPr>
          <w:rFonts w:ascii="Californian FB" w:hAnsi="Californian FB"/>
          <w:lang w:val="es-ES"/>
        </w:rPr>
      </w:pPr>
      <w:r>
        <w:rPr>
          <w:rFonts w:ascii="Californian FB" w:hAnsi="Californian FB"/>
          <w:lang w:val="es-ES"/>
        </w:rPr>
        <w:t xml:space="preserve">Para poder determinar la posición mensual del IVA es necesario sumar todos los IVA  Crédito y Débitos, una </w:t>
      </w:r>
      <w:r w:rsidR="00EF06D0">
        <w:rPr>
          <w:rFonts w:ascii="Californian FB" w:hAnsi="Californian FB"/>
          <w:lang w:val="es-ES"/>
        </w:rPr>
        <w:t>vez</w:t>
      </w:r>
      <w:r>
        <w:rPr>
          <w:rFonts w:ascii="Californian FB" w:hAnsi="Californian FB"/>
          <w:lang w:val="es-ES"/>
        </w:rPr>
        <w:t xml:space="preserve"> obtenido el saldo cada uno se deben restar el </w:t>
      </w:r>
      <w:r w:rsidR="00EF06D0">
        <w:rPr>
          <w:rFonts w:ascii="Californian FB" w:hAnsi="Californian FB"/>
          <w:lang w:val="es-ES"/>
        </w:rPr>
        <w:t xml:space="preserve">IVA  Crédito con el IVA Débito. En el caso en que el saldo del IVA Crédito Fiscal sea mayor al IVA Débito se considera que el contribuyente tiene “IVA Saldo a Favor”, pero si ocurre a la inversa, que el IVA Débito Fiscal sea mayor al IVA Crédito el contribuyente tiene “IVA Saldo a pagar” y deberá realizar el pago del impuesto antes la AFIP/DGI </w:t>
      </w:r>
    </w:p>
    <w:p w:rsidR="00EF06D0" w:rsidRDefault="00EF06D0" w:rsidP="00D33DE6">
      <w:pPr>
        <w:jc w:val="both"/>
        <w:rPr>
          <w:rFonts w:ascii="Californian FB" w:hAnsi="Californian FB"/>
          <w:lang w:val="es-ES"/>
        </w:rPr>
      </w:pPr>
      <w:r>
        <w:rPr>
          <w:rFonts w:ascii="Californian FB" w:hAnsi="Californian FB"/>
          <w:lang w:val="es-ES"/>
        </w:rPr>
        <w:t xml:space="preserve">Por Ejemplo: </w:t>
      </w:r>
    </w:p>
    <w:p w:rsidR="00EF06D0" w:rsidRDefault="00EF06D0" w:rsidP="00AD053D">
      <w:pPr>
        <w:pStyle w:val="Sinespaciado"/>
        <w:rPr>
          <w:lang w:val="es-ES"/>
        </w:rPr>
      </w:pPr>
      <w:r>
        <w:rPr>
          <w:lang w:val="es-ES"/>
        </w:rPr>
        <w:t xml:space="preserve">a) si se compra mercaderías a un proveedor por valor de $ 1.000 + IVA </w:t>
      </w:r>
    </w:p>
    <w:p w:rsidR="00EF06D0" w:rsidRDefault="00EF06D0" w:rsidP="00AD053D">
      <w:pPr>
        <w:pStyle w:val="Sinespaciado"/>
        <w:rPr>
          <w:lang w:val="es-ES"/>
        </w:rPr>
      </w:pPr>
      <w:r>
        <w:rPr>
          <w:lang w:val="es-ES"/>
        </w:rPr>
        <w:t xml:space="preserve">Producto “A” </w:t>
      </w:r>
      <w:r>
        <w:rPr>
          <w:lang w:val="es-ES"/>
        </w:rPr>
        <w:tab/>
        <w:t>precio sin IVA    $1</w:t>
      </w:r>
      <w:r w:rsidR="00AD053D">
        <w:rPr>
          <w:lang w:val="es-ES"/>
        </w:rPr>
        <w:t>.</w:t>
      </w:r>
      <w:r>
        <w:rPr>
          <w:lang w:val="es-ES"/>
        </w:rPr>
        <w:t>000</w:t>
      </w:r>
    </w:p>
    <w:p w:rsidR="00EF06D0" w:rsidRDefault="00EF06D0" w:rsidP="00AD053D">
      <w:pPr>
        <w:pStyle w:val="Sinespaciado"/>
        <w:rPr>
          <w:u w:val="single"/>
          <w:lang w:val="es-ES"/>
        </w:rPr>
      </w:pPr>
      <w:r>
        <w:rPr>
          <w:lang w:val="es-ES"/>
        </w:rPr>
        <w:t>IVA (21%)</w:t>
      </w:r>
      <w:r>
        <w:rPr>
          <w:lang w:val="es-ES"/>
        </w:rPr>
        <w:tab/>
      </w:r>
      <w:r>
        <w:rPr>
          <w:lang w:val="es-ES"/>
        </w:rPr>
        <w:tab/>
        <w:t xml:space="preserve">  </w:t>
      </w:r>
      <w:r>
        <w:rPr>
          <w:lang w:val="es-ES"/>
        </w:rPr>
        <w:tab/>
      </w:r>
      <w:r w:rsidRPr="00EF06D0">
        <w:rPr>
          <w:u w:val="single"/>
          <w:lang w:val="es-ES"/>
        </w:rPr>
        <w:t>$210</w:t>
      </w:r>
    </w:p>
    <w:p w:rsidR="00EF06D0" w:rsidRDefault="00EF06D0" w:rsidP="00D33DE6">
      <w:pPr>
        <w:jc w:val="both"/>
        <w:rPr>
          <w:rFonts w:ascii="Californian FB" w:hAnsi="Californian FB"/>
          <w:b/>
          <w:lang w:val="es-ES"/>
        </w:rPr>
      </w:pPr>
      <w:r>
        <w:rPr>
          <w:rFonts w:ascii="Californian FB" w:hAnsi="Californian FB"/>
          <w:b/>
          <w:lang w:val="es-ES"/>
        </w:rPr>
        <w:t>TOTAL</w:t>
      </w:r>
      <w:r>
        <w:rPr>
          <w:rFonts w:ascii="Californian FB" w:hAnsi="Californian FB"/>
          <w:b/>
          <w:lang w:val="es-ES"/>
        </w:rPr>
        <w:tab/>
      </w:r>
      <w:r>
        <w:rPr>
          <w:rFonts w:ascii="Californian FB" w:hAnsi="Californian FB"/>
          <w:b/>
          <w:lang w:val="es-ES"/>
        </w:rPr>
        <w:tab/>
      </w:r>
      <w:r>
        <w:rPr>
          <w:rFonts w:ascii="Californian FB" w:hAnsi="Californian FB"/>
          <w:b/>
          <w:lang w:val="es-ES"/>
        </w:rPr>
        <w:tab/>
        <w:t>$1210</w:t>
      </w:r>
    </w:p>
    <w:p w:rsidR="00AD053D" w:rsidRDefault="00AD053D" w:rsidP="00AD053D">
      <w:pPr>
        <w:pStyle w:val="Sinespaciado"/>
        <w:rPr>
          <w:lang w:val="es-ES"/>
        </w:rPr>
      </w:pPr>
      <w:r>
        <w:rPr>
          <w:lang w:val="es-ES"/>
        </w:rPr>
        <w:t>b) si se realiza una venta a un cliente de $10.000 + IVA</w:t>
      </w:r>
    </w:p>
    <w:p w:rsidR="00EF06D0" w:rsidRDefault="00AD053D" w:rsidP="00AD053D">
      <w:pPr>
        <w:pStyle w:val="Sinespaciado"/>
        <w:rPr>
          <w:lang w:val="es-ES"/>
        </w:rPr>
      </w:pPr>
      <w:r>
        <w:rPr>
          <w:lang w:val="es-ES"/>
        </w:rPr>
        <w:t xml:space="preserve">Producto “A” </w:t>
      </w:r>
      <w:r>
        <w:rPr>
          <w:lang w:val="es-ES"/>
        </w:rPr>
        <w:tab/>
        <w:t>precio sin IVA</w:t>
      </w:r>
      <w:r>
        <w:rPr>
          <w:lang w:val="es-ES"/>
        </w:rPr>
        <w:tab/>
      </w:r>
      <w:r>
        <w:rPr>
          <w:lang w:val="es-ES"/>
        </w:rPr>
        <w:tab/>
        <w:t xml:space="preserve">$10.000 </w:t>
      </w:r>
    </w:p>
    <w:p w:rsidR="00AD053D" w:rsidRDefault="00AD053D" w:rsidP="00AD053D">
      <w:pPr>
        <w:pStyle w:val="Sinespaciado"/>
        <w:rPr>
          <w:u w:val="single"/>
          <w:lang w:val="es-ES"/>
        </w:rPr>
      </w:pPr>
      <w:r>
        <w:rPr>
          <w:lang w:val="es-ES"/>
        </w:rPr>
        <w:t>IVA (21%)</w:t>
      </w:r>
      <w:r>
        <w:rPr>
          <w:lang w:val="es-ES"/>
        </w:rPr>
        <w:tab/>
      </w:r>
      <w:r>
        <w:rPr>
          <w:lang w:val="es-ES"/>
        </w:rPr>
        <w:tab/>
      </w:r>
      <w:r>
        <w:rPr>
          <w:lang w:val="es-ES"/>
        </w:rPr>
        <w:tab/>
      </w:r>
      <w:r>
        <w:rPr>
          <w:lang w:val="es-ES"/>
        </w:rPr>
        <w:tab/>
        <w:t xml:space="preserve"> </w:t>
      </w:r>
      <w:r w:rsidRPr="00AD053D">
        <w:rPr>
          <w:u w:val="single"/>
          <w:lang w:val="es-ES"/>
        </w:rPr>
        <w:t>$2.100</w:t>
      </w:r>
    </w:p>
    <w:p w:rsidR="00AD053D" w:rsidRDefault="00AD053D" w:rsidP="00AD053D">
      <w:pPr>
        <w:rPr>
          <w:lang w:val="es-ES"/>
        </w:rPr>
      </w:pPr>
      <w:r>
        <w:rPr>
          <w:lang w:val="es-ES"/>
        </w:rPr>
        <w:t>Total</w:t>
      </w:r>
      <w:r>
        <w:rPr>
          <w:lang w:val="es-ES"/>
        </w:rPr>
        <w:tab/>
      </w:r>
      <w:r>
        <w:rPr>
          <w:lang w:val="es-ES"/>
        </w:rPr>
        <w:tab/>
      </w:r>
      <w:r>
        <w:rPr>
          <w:lang w:val="es-ES"/>
        </w:rPr>
        <w:tab/>
      </w:r>
      <w:r>
        <w:rPr>
          <w:lang w:val="es-ES"/>
        </w:rPr>
        <w:tab/>
      </w:r>
      <w:r>
        <w:rPr>
          <w:lang w:val="es-ES"/>
        </w:rPr>
        <w:tab/>
        <w:t>$12.100</w:t>
      </w:r>
    </w:p>
    <w:p w:rsidR="00AD053D" w:rsidRDefault="00AD053D" w:rsidP="00AD053D">
      <w:pPr>
        <w:rPr>
          <w:lang w:val="es-ES"/>
        </w:rPr>
      </w:pPr>
      <w:r>
        <w:rPr>
          <w:lang w:val="es-ES"/>
        </w:rPr>
        <w:t>c) Posición en el IVA a fin de mes</w:t>
      </w:r>
    </w:p>
    <w:p w:rsidR="00AD053D" w:rsidRDefault="00AD053D" w:rsidP="00AD053D">
      <w:pPr>
        <w:pStyle w:val="Sinespaciado"/>
        <w:rPr>
          <w:lang w:val="es-ES"/>
        </w:rPr>
      </w:pPr>
      <w:r>
        <w:rPr>
          <w:lang w:val="es-ES"/>
        </w:rPr>
        <w:t xml:space="preserve">Crédito fiscal </w:t>
      </w:r>
      <w:r>
        <w:rPr>
          <w:lang w:val="es-ES"/>
        </w:rPr>
        <w:tab/>
      </w:r>
      <w:r>
        <w:rPr>
          <w:lang w:val="es-ES"/>
        </w:rPr>
        <w:tab/>
      </w:r>
      <w:r>
        <w:rPr>
          <w:lang w:val="es-ES"/>
        </w:rPr>
        <w:tab/>
        <w:t>$ 210</w:t>
      </w:r>
    </w:p>
    <w:p w:rsidR="00AD053D" w:rsidRDefault="00AD053D" w:rsidP="00AD053D">
      <w:pPr>
        <w:pStyle w:val="Sinespaciado"/>
        <w:rPr>
          <w:lang w:val="es-ES"/>
        </w:rPr>
      </w:pPr>
      <w:r>
        <w:rPr>
          <w:lang w:val="es-ES"/>
        </w:rPr>
        <w:t>Menos:</w:t>
      </w:r>
    </w:p>
    <w:p w:rsidR="00AD053D" w:rsidRDefault="00AD053D" w:rsidP="00AD053D">
      <w:pPr>
        <w:pStyle w:val="Sinespaciado"/>
        <w:rPr>
          <w:u w:val="single"/>
          <w:lang w:val="es-ES"/>
        </w:rPr>
      </w:pPr>
      <w:r>
        <w:rPr>
          <w:lang w:val="es-ES"/>
        </w:rPr>
        <w:t xml:space="preserve">Débito Fiscal </w:t>
      </w:r>
      <w:r>
        <w:rPr>
          <w:lang w:val="es-ES"/>
        </w:rPr>
        <w:tab/>
      </w:r>
      <w:r>
        <w:rPr>
          <w:lang w:val="es-ES"/>
        </w:rPr>
        <w:tab/>
      </w:r>
      <w:r>
        <w:rPr>
          <w:lang w:val="es-ES"/>
        </w:rPr>
        <w:tab/>
      </w:r>
      <w:r w:rsidRPr="00AD053D">
        <w:rPr>
          <w:u w:val="single"/>
          <w:lang w:val="es-ES"/>
        </w:rPr>
        <w:t>($2100)</w:t>
      </w:r>
    </w:p>
    <w:p w:rsidR="00AD053D" w:rsidRPr="00AD053D" w:rsidRDefault="00AD053D" w:rsidP="00AD053D">
      <w:pPr>
        <w:pStyle w:val="Sinespaciado"/>
        <w:rPr>
          <w:lang w:val="es-ES"/>
        </w:rPr>
      </w:pPr>
      <w:r>
        <w:rPr>
          <w:lang w:val="es-ES"/>
        </w:rPr>
        <w:t>IVA saldo a pagar</w:t>
      </w:r>
      <w:r>
        <w:rPr>
          <w:lang w:val="es-ES"/>
        </w:rPr>
        <w:tab/>
      </w:r>
      <w:r>
        <w:rPr>
          <w:lang w:val="es-ES"/>
        </w:rPr>
        <w:tab/>
        <w:t>$1890</w:t>
      </w:r>
    </w:p>
    <w:p w:rsidR="00AD053D" w:rsidRPr="00AD053D" w:rsidRDefault="00AD053D" w:rsidP="00AD053D">
      <w:pPr>
        <w:pStyle w:val="Sinespaciado"/>
      </w:pPr>
    </w:p>
    <w:p w:rsidR="00CE4E23" w:rsidRPr="00FF35A2" w:rsidRDefault="00CE4E23" w:rsidP="003565AE">
      <w:pPr>
        <w:jc w:val="both"/>
        <w:rPr>
          <w:rFonts w:ascii="Californian FB" w:hAnsi="Californian FB"/>
          <w:lang w:val="es-ES"/>
        </w:rPr>
      </w:pPr>
    </w:p>
    <w:p w:rsidR="00893FB8" w:rsidRPr="00893FB8" w:rsidRDefault="00893FB8" w:rsidP="003565AE">
      <w:pPr>
        <w:jc w:val="both"/>
        <w:rPr>
          <w:rFonts w:ascii="Californian FB" w:hAnsi="Californian FB"/>
          <w:lang w:val="es-ES"/>
        </w:rPr>
      </w:pPr>
    </w:p>
    <w:p w:rsidR="00893FB8" w:rsidRPr="00893FB8" w:rsidRDefault="00893FB8" w:rsidP="003565AE">
      <w:pPr>
        <w:jc w:val="both"/>
        <w:rPr>
          <w:rFonts w:ascii="Californian FB" w:hAnsi="Californian FB"/>
          <w:lang w:val="es-ES"/>
        </w:rPr>
      </w:pPr>
    </w:p>
    <w:p w:rsidR="003565AE" w:rsidRPr="00893FB8" w:rsidRDefault="003565AE" w:rsidP="003565AE">
      <w:pPr>
        <w:jc w:val="both"/>
        <w:rPr>
          <w:rFonts w:ascii="Californian FB" w:hAnsi="Californian FB"/>
          <w:lang w:val="es-ES"/>
        </w:rPr>
      </w:pPr>
    </w:p>
    <w:p w:rsidR="00F74F97" w:rsidRPr="00893FB8" w:rsidRDefault="00F74F97" w:rsidP="003565AE">
      <w:pPr>
        <w:jc w:val="both"/>
        <w:rPr>
          <w:rFonts w:ascii="Californian FB" w:hAnsi="Californian FB"/>
          <w:lang w:val="es-ES"/>
        </w:rPr>
      </w:pPr>
    </w:p>
    <w:p w:rsidR="00F74F97" w:rsidRPr="00893FB8" w:rsidRDefault="00F74F97" w:rsidP="003565AE">
      <w:pPr>
        <w:jc w:val="both"/>
        <w:rPr>
          <w:rFonts w:ascii="Californian FB" w:hAnsi="Californian FB"/>
          <w:lang w:val="es-ES"/>
        </w:rPr>
      </w:pPr>
    </w:p>
    <w:p w:rsidR="00F74F97" w:rsidRPr="00893FB8" w:rsidRDefault="00F74F97" w:rsidP="003565AE">
      <w:pPr>
        <w:pStyle w:val="Sinespaciado"/>
        <w:jc w:val="both"/>
        <w:rPr>
          <w:rFonts w:ascii="Californian FB" w:hAnsi="Californian FB"/>
          <w:lang w:val="es-ES"/>
        </w:rPr>
      </w:pPr>
    </w:p>
    <w:p w:rsidR="00454A01" w:rsidRPr="00893FB8" w:rsidRDefault="00454A01" w:rsidP="003565AE">
      <w:pPr>
        <w:jc w:val="both"/>
        <w:rPr>
          <w:rFonts w:ascii="Californian FB" w:hAnsi="Californian FB"/>
          <w:lang w:val="es-ES"/>
        </w:rPr>
      </w:pPr>
    </w:p>
    <w:p w:rsidR="00454A01" w:rsidRPr="00893FB8" w:rsidRDefault="00454A01" w:rsidP="003565AE">
      <w:pPr>
        <w:jc w:val="both"/>
        <w:rPr>
          <w:rFonts w:ascii="Californian FB" w:hAnsi="Californian FB"/>
          <w:lang w:val="es-ES"/>
        </w:rPr>
      </w:pPr>
    </w:p>
    <w:sectPr w:rsidR="00454A01" w:rsidRPr="00893FB8" w:rsidSect="003C0F6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EC" w:rsidRDefault="006036EC" w:rsidP="003565AE">
      <w:pPr>
        <w:spacing w:after="0" w:line="240" w:lineRule="auto"/>
      </w:pPr>
      <w:r>
        <w:separator/>
      </w:r>
    </w:p>
  </w:endnote>
  <w:endnote w:type="continuationSeparator" w:id="0">
    <w:p w:rsidR="006036EC" w:rsidRDefault="006036EC" w:rsidP="0035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BF" w:rsidRDefault="00943EBF">
    <w:pPr>
      <w:pStyle w:val="Piedepgina"/>
      <w:rPr>
        <w:sz w:val="18"/>
        <w:szCs w:val="18"/>
        <w:lang w:val="es-ES"/>
      </w:rPr>
    </w:pPr>
    <w:r>
      <w:rPr>
        <w:sz w:val="18"/>
        <w:szCs w:val="18"/>
        <w:lang w:val="es-ES"/>
      </w:rPr>
      <w:t>Pichulman, Carlos J</w:t>
    </w:r>
  </w:p>
  <w:p w:rsidR="00943EBF" w:rsidRDefault="00943EBF">
    <w:pPr>
      <w:pStyle w:val="Piedepgina"/>
      <w:rPr>
        <w:sz w:val="18"/>
        <w:szCs w:val="18"/>
        <w:lang w:val="es-ES"/>
      </w:rPr>
    </w:pPr>
    <w:r>
      <w:rPr>
        <w:sz w:val="18"/>
        <w:szCs w:val="18"/>
        <w:lang w:val="es-ES"/>
      </w:rPr>
      <w:t xml:space="preserve">Téc. </w:t>
    </w:r>
    <w:proofErr w:type="gramStart"/>
    <w:r>
      <w:rPr>
        <w:sz w:val="18"/>
        <w:szCs w:val="18"/>
        <w:lang w:val="es-ES"/>
      </w:rPr>
      <w:t>superior</w:t>
    </w:r>
    <w:proofErr w:type="gramEnd"/>
    <w:r>
      <w:rPr>
        <w:sz w:val="18"/>
        <w:szCs w:val="18"/>
        <w:lang w:val="es-ES"/>
      </w:rPr>
      <w:t xml:space="preserve"> en Comercio Internacional</w:t>
    </w:r>
  </w:p>
  <w:p w:rsidR="00AD5B4F" w:rsidRDefault="00AD5B4F">
    <w:pPr>
      <w:pStyle w:val="Piedepgina"/>
      <w:rPr>
        <w:sz w:val="18"/>
        <w:szCs w:val="18"/>
        <w:lang w:val="es-ES"/>
      </w:rPr>
    </w:pPr>
    <w:r>
      <w:rPr>
        <w:sz w:val="18"/>
        <w:szCs w:val="18"/>
        <w:lang w:val="es-ES"/>
      </w:rPr>
      <w:t>Prieto, Daniela</w:t>
    </w:r>
  </w:p>
  <w:p w:rsidR="00AD5B4F" w:rsidRDefault="00AD5B4F">
    <w:pPr>
      <w:pStyle w:val="Piedepgina"/>
      <w:rPr>
        <w:sz w:val="18"/>
        <w:szCs w:val="18"/>
        <w:lang w:val="es-ES"/>
      </w:rPr>
    </w:pPr>
    <w:r>
      <w:rPr>
        <w:sz w:val="18"/>
        <w:szCs w:val="18"/>
        <w:lang w:val="es-ES"/>
      </w:rPr>
      <w:t xml:space="preserve">CPN y Lic. </w:t>
    </w:r>
    <w:proofErr w:type="gramStart"/>
    <w:r>
      <w:rPr>
        <w:sz w:val="18"/>
        <w:szCs w:val="18"/>
        <w:lang w:val="es-ES"/>
      </w:rPr>
      <w:t>en</w:t>
    </w:r>
    <w:proofErr w:type="gramEnd"/>
    <w:r>
      <w:rPr>
        <w:sz w:val="18"/>
        <w:szCs w:val="18"/>
        <w:lang w:val="es-ES"/>
      </w:rPr>
      <w:t xml:space="preserve"> Administración de Empresa</w:t>
    </w:r>
  </w:p>
  <w:p w:rsidR="00943EBF" w:rsidRDefault="00943EBF">
    <w:pPr>
      <w:pStyle w:val="Piedepgina"/>
      <w:rPr>
        <w:sz w:val="18"/>
        <w:szCs w:val="18"/>
        <w:lang w:val="es-ES"/>
      </w:rPr>
    </w:pPr>
  </w:p>
  <w:p w:rsidR="003565AE" w:rsidRPr="00BE5265" w:rsidRDefault="003565AE">
    <w:pPr>
      <w:pStyle w:val="Piedepgina"/>
      <w:rPr>
        <w:sz w:val="18"/>
        <w:szCs w:val="18"/>
        <w:lang w:val="es-ES"/>
      </w:rPr>
    </w:pPr>
    <w:r w:rsidRPr="00BE5265">
      <w:rPr>
        <w:sz w:val="18"/>
        <w:szCs w:val="18"/>
        <w:lang w:val="es-ES"/>
      </w:rPr>
      <w:t>1-Bibliografía Consultada “Las Cuentas &amp; su Análisis Ed. Macchi 3º Edición y  2-Ed Aique Sist</w:t>
    </w:r>
    <w:r w:rsidR="005519C6" w:rsidRPr="00BE5265">
      <w:rPr>
        <w:sz w:val="18"/>
        <w:szCs w:val="18"/>
        <w:lang w:val="es-ES"/>
      </w:rPr>
      <w:t>emas</w:t>
    </w:r>
    <w:r w:rsidRPr="00BE5265">
      <w:rPr>
        <w:sz w:val="18"/>
        <w:szCs w:val="18"/>
        <w:lang w:val="es-ES"/>
      </w:rPr>
      <w:t xml:space="preserve"> </w:t>
    </w:r>
    <w:r w:rsidR="005519C6" w:rsidRPr="00BE5265">
      <w:rPr>
        <w:sz w:val="18"/>
        <w:szCs w:val="18"/>
        <w:lang w:val="es-ES"/>
      </w:rPr>
      <w:t>Información</w:t>
    </w:r>
    <w:r w:rsidRPr="00BE5265">
      <w:rPr>
        <w:sz w:val="18"/>
        <w:szCs w:val="18"/>
        <w:lang w:val="es-ES"/>
      </w:rPr>
      <w:t xml:space="preserve"> Contable</w:t>
    </w:r>
    <w:r w:rsidR="005519C6" w:rsidRPr="00BE5265">
      <w:rPr>
        <w:sz w:val="18"/>
        <w:szCs w:val="18"/>
        <w:lang w:val="es-ES"/>
      </w:rPr>
      <w:t xml:space="preserve"> 1º Edición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EC" w:rsidRDefault="006036EC" w:rsidP="003565AE">
      <w:pPr>
        <w:spacing w:after="0" w:line="240" w:lineRule="auto"/>
      </w:pPr>
      <w:r>
        <w:separator/>
      </w:r>
    </w:p>
  </w:footnote>
  <w:footnote w:type="continuationSeparator" w:id="0">
    <w:p w:rsidR="006036EC" w:rsidRDefault="006036EC" w:rsidP="00356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E" w:rsidRPr="00AD5B4F" w:rsidRDefault="00AD5B4F" w:rsidP="00AD5B4F">
    <w:pPr>
      <w:pStyle w:val="Encabezado"/>
      <w:rPr>
        <w:lang w:val="es-ES_tradnl"/>
      </w:rPr>
    </w:pPr>
    <w:r>
      <w:rPr>
        <w:lang w:val="es-ES_tradnl"/>
      </w:rPr>
      <w:t>Contabilidad 5º “A” &amp;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D8F"/>
    <w:multiLevelType w:val="hybridMultilevel"/>
    <w:tmpl w:val="CEEA77CC"/>
    <w:lvl w:ilvl="0" w:tplc="F020BE6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9A1428D"/>
    <w:multiLevelType w:val="hybridMultilevel"/>
    <w:tmpl w:val="B36CC0C0"/>
    <w:lvl w:ilvl="0" w:tplc="2C0A0009">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
    <w:nsid w:val="6DBD2A71"/>
    <w:multiLevelType w:val="hybridMultilevel"/>
    <w:tmpl w:val="E312C9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0336"/>
    <w:rsid w:val="00255F07"/>
    <w:rsid w:val="002D1D95"/>
    <w:rsid w:val="00320EE9"/>
    <w:rsid w:val="003565AE"/>
    <w:rsid w:val="00390336"/>
    <w:rsid w:val="003C00EB"/>
    <w:rsid w:val="003C0F6E"/>
    <w:rsid w:val="00454A01"/>
    <w:rsid w:val="00456CC5"/>
    <w:rsid w:val="0046675A"/>
    <w:rsid w:val="00492315"/>
    <w:rsid w:val="005519C6"/>
    <w:rsid w:val="00573FBC"/>
    <w:rsid w:val="006036EC"/>
    <w:rsid w:val="007B15E1"/>
    <w:rsid w:val="00813697"/>
    <w:rsid w:val="00893FB8"/>
    <w:rsid w:val="00943EBF"/>
    <w:rsid w:val="00AD053D"/>
    <w:rsid w:val="00AD5B4F"/>
    <w:rsid w:val="00B23E39"/>
    <w:rsid w:val="00B41F3E"/>
    <w:rsid w:val="00B460D3"/>
    <w:rsid w:val="00BE5265"/>
    <w:rsid w:val="00CE4E23"/>
    <w:rsid w:val="00D33DE6"/>
    <w:rsid w:val="00E83904"/>
    <w:rsid w:val="00EF06D0"/>
    <w:rsid w:val="00F4286A"/>
    <w:rsid w:val="00F74F97"/>
    <w:rsid w:val="00F95625"/>
    <w:rsid w:val="00FF35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4A01"/>
    <w:pPr>
      <w:spacing w:after="0" w:line="240" w:lineRule="auto"/>
    </w:pPr>
  </w:style>
  <w:style w:type="paragraph" w:styleId="Prrafodelista">
    <w:name w:val="List Paragraph"/>
    <w:basedOn w:val="Normal"/>
    <w:uiPriority w:val="34"/>
    <w:qFormat/>
    <w:rsid w:val="003565AE"/>
    <w:pPr>
      <w:ind w:left="720"/>
      <w:contextualSpacing/>
    </w:pPr>
  </w:style>
  <w:style w:type="paragraph" w:styleId="Encabezado">
    <w:name w:val="header"/>
    <w:basedOn w:val="Normal"/>
    <w:link w:val="EncabezadoCar"/>
    <w:uiPriority w:val="99"/>
    <w:unhideWhenUsed/>
    <w:rsid w:val="00356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5AE"/>
  </w:style>
  <w:style w:type="paragraph" w:styleId="Piedepgina">
    <w:name w:val="footer"/>
    <w:basedOn w:val="Normal"/>
    <w:link w:val="PiedepginaCar"/>
    <w:uiPriority w:val="99"/>
    <w:unhideWhenUsed/>
    <w:rsid w:val="00356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83DC-16BB-4453-9DEE-C01A7831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WinuE</cp:lastModifiedBy>
  <cp:revision>13</cp:revision>
  <cp:lastPrinted>2013-08-20T04:03:00Z</cp:lastPrinted>
  <dcterms:created xsi:type="dcterms:W3CDTF">2013-08-20T01:50:00Z</dcterms:created>
  <dcterms:modified xsi:type="dcterms:W3CDTF">2020-05-26T19:59:00Z</dcterms:modified>
</cp:coreProperties>
</file>