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01" w:rsidRPr="001411CB" w:rsidRDefault="00673F01" w:rsidP="00673F0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  <w:r w:rsidRPr="001411CB">
        <w:rPr>
          <w:b/>
          <w:color w:val="000000"/>
          <w:sz w:val="28"/>
          <w:szCs w:val="28"/>
        </w:rPr>
        <w:t>CPEM N° 46</w:t>
      </w:r>
    </w:p>
    <w:p w:rsidR="00673F01" w:rsidRPr="001411CB" w:rsidRDefault="00673F01" w:rsidP="00673F0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11CB">
        <w:rPr>
          <w:b/>
          <w:color w:val="000000"/>
          <w:sz w:val="28"/>
          <w:szCs w:val="28"/>
        </w:rPr>
        <w:t>ASIGNATURA: CONTABILIDAD</w:t>
      </w:r>
    </w:p>
    <w:p w:rsidR="00673F01" w:rsidRPr="001411CB" w:rsidRDefault="00673F01" w:rsidP="00673F0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11CB">
        <w:rPr>
          <w:b/>
          <w:color w:val="000000"/>
          <w:sz w:val="28"/>
          <w:szCs w:val="28"/>
        </w:rPr>
        <w:t>PROFESORA: ELSA GOMEZ –</w:t>
      </w:r>
    </w:p>
    <w:p w:rsidR="00673F01" w:rsidRPr="001411CB" w:rsidRDefault="00673F01" w:rsidP="00673F0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11CB">
        <w:rPr>
          <w:b/>
          <w:color w:val="000000"/>
          <w:sz w:val="28"/>
          <w:szCs w:val="28"/>
        </w:rPr>
        <w:t xml:space="preserve">CURSO: 3RO “C” </w:t>
      </w:r>
    </w:p>
    <w:p w:rsidR="00673F01" w:rsidRPr="001411CB" w:rsidRDefault="00673F01" w:rsidP="00673F0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11CB">
        <w:rPr>
          <w:b/>
          <w:color w:val="000000"/>
          <w:sz w:val="28"/>
          <w:szCs w:val="28"/>
        </w:rPr>
        <w:t>CICLO LECTIVO: 2019 – 2020</w:t>
      </w:r>
    </w:p>
    <w:p w:rsidR="0046728C" w:rsidRPr="001411CB" w:rsidRDefault="00673F01" w:rsidP="00673F01">
      <w:pPr>
        <w:pStyle w:val="NormalWeb"/>
        <w:jc w:val="center"/>
        <w:rPr>
          <w:b/>
          <w:color w:val="000000"/>
          <w:sz w:val="28"/>
          <w:szCs w:val="28"/>
          <w:u w:val="single"/>
        </w:rPr>
      </w:pPr>
      <w:r w:rsidRPr="001411CB">
        <w:rPr>
          <w:b/>
          <w:color w:val="000000"/>
          <w:sz w:val="28"/>
          <w:szCs w:val="28"/>
          <w:u w:val="single"/>
        </w:rPr>
        <w:t>PROGRAMA REGULAR CONTABILIDAD</w:t>
      </w:r>
    </w:p>
    <w:p w:rsidR="0046728C" w:rsidRPr="001411CB" w:rsidRDefault="0046728C" w:rsidP="00467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  <w:lang w:val="es"/>
        </w:rPr>
      </w:pPr>
      <w:r w:rsidRPr="001411CB">
        <w:rPr>
          <w:rFonts w:ascii="Times New Roman" w:hAnsi="Times New Roman" w:cs="Times New Roman"/>
          <w:b/>
          <w:bCs/>
          <w:sz w:val="28"/>
          <w:szCs w:val="28"/>
          <w:u w:val="single"/>
          <w:lang w:val="es"/>
        </w:rPr>
        <w:t>UNIDAD 1</w:t>
      </w:r>
    </w:p>
    <w:p w:rsidR="0046728C" w:rsidRPr="001411CB" w:rsidRDefault="0046728C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1411CB">
        <w:rPr>
          <w:rFonts w:ascii="Times New Roman" w:hAnsi="Times New Roman" w:cs="Times New Roman"/>
          <w:sz w:val="24"/>
          <w:szCs w:val="24"/>
          <w:lang w:val="es"/>
        </w:rPr>
        <w:t xml:space="preserve"> Revisión. El patrimonio.  </w:t>
      </w:r>
      <w:proofErr w:type="gramStart"/>
      <w:r w:rsidRPr="001411CB">
        <w:rPr>
          <w:rFonts w:ascii="Times New Roman" w:hAnsi="Times New Roman" w:cs="Times New Roman"/>
          <w:sz w:val="24"/>
          <w:szCs w:val="24"/>
          <w:lang w:val="es"/>
        </w:rPr>
        <w:t>composición</w:t>
      </w:r>
      <w:proofErr w:type="gramEnd"/>
      <w:r w:rsidRPr="001411CB">
        <w:rPr>
          <w:rFonts w:ascii="Times New Roman" w:hAnsi="Times New Roman" w:cs="Times New Roman"/>
          <w:sz w:val="24"/>
          <w:szCs w:val="24"/>
          <w:lang w:val="es"/>
        </w:rPr>
        <w:t>: Activo, Pasivo y Patrimonio Neto. El ciclo contable: compras. Ventas. Cobros. Pagos. Depósitos. Registración en Libro Diario, Mayor y Hoja de trabajo de 8 columnas. Fichas de stock: Método</w:t>
      </w:r>
      <w:r w:rsidR="00673F01" w:rsidRPr="001411CB">
        <w:rPr>
          <w:rFonts w:ascii="Times New Roman" w:hAnsi="Times New Roman" w:cs="Times New Roman"/>
          <w:sz w:val="24"/>
          <w:szCs w:val="24"/>
          <w:lang w:val="es"/>
        </w:rPr>
        <w:t>s de valuación: P.E.P.S</w:t>
      </w:r>
      <w:r w:rsidRPr="001411CB">
        <w:rPr>
          <w:rFonts w:ascii="Times New Roman" w:hAnsi="Times New Roman" w:cs="Times New Roman"/>
          <w:sz w:val="24"/>
          <w:szCs w:val="24"/>
          <w:lang w:val="es"/>
        </w:rPr>
        <w:t>. Intereses a devengar: fórmulas, cuentas. Descuentos: tratamiento contabl</w:t>
      </w:r>
      <w:r w:rsidR="00673F01" w:rsidRPr="001411CB">
        <w:rPr>
          <w:rFonts w:ascii="Times New Roman" w:hAnsi="Times New Roman" w:cs="Times New Roman"/>
          <w:sz w:val="24"/>
          <w:szCs w:val="24"/>
          <w:lang w:val="es"/>
        </w:rPr>
        <w:t>e.</w:t>
      </w:r>
      <w:r w:rsidRPr="001411CB">
        <w:rPr>
          <w:rFonts w:ascii="Times New Roman" w:hAnsi="Times New Roman" w:cs="Times New Roman"/>
          <w:sz w:val="24"/>
          <w:szCs w:val="24"/>
          <w:lang w:val="es"/>
        </w:rPr>
        <w:t xml:space="preserve"> </w:t>
      </w:r>
    </w:p>
    <w:p w:rsidR="0046728C" w:rsidRPr="001411CB" w:rsidRDefault="0046728C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"/>
        </w:rPr>
      </w:pPr>
    </w:p>
    <w:p w:rsidR="0046728C" w:rsidRPr="001411CB" w:rsidRDefault="0046728C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"/>
        </w:rPr>
      </w:pPr>
      <w:r w:rsidRPr="001411CB">
        <w:rPr>
          <w:rFonts w:ascii="Times New Roman" w:hAnsi="Times New Roman" w:cs="Times New Roman"/>
          <w:b/>
          <w:bCs/>
          <w:sz w:val="28"/>
          <w:szCs w:val="28"/>
          <w:u w:val="single"/>
          <w:lang w:val="es"/>
        </w:rPr>
        <w:t>UNIDAD 2</w:t>
      </w:r>
    </w:p>
    <w:p w:rsidR="0046728C" w:rsidRPr="001411CB" w:rsidRDefault="0046728C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1411CB">
        <w:rPr>
          <w:rFonts w:ascii="Times New Roman" w:hAnsi="Times New Roman" w:cs="Times New Roman"/>
          <w:sz w:val="24"/>
          <w:szCs w:val="24"/>
          <w:lang w:val="es"/>
        </w:rPr>
        <w:t xml:space="preserve">Generalidades. Organismos de recaudación. Contribuyentes: Responsables inscriptos. </w:t>
      </w:r>
      <w:proofErr w:type="spellStart"/>
      <w:r w:rsidRPr="001411CB">
        <w:rPr>
          <w:rFonts w:ascii="Times New Roman" w:hAnsi="Times New Roman" w:cs="Times New Roman"/>
          <w:sz w:val="24"/>
          <w:szCs w:val="24"/>
          <w:lang w:val="es"/>
        </w:rPr>
        <w:t>Monotributistas</w:t>
      </w:r>
      <w:proofErr w:type="spellEnd"/>
      <w:r w:rsidRPr="001411CB">
        <w:rPr>
          <w:rFonts w:ascii="Times New Roman" w:hAnsi="Times New Roman" w:cs="Times New Roman"/>
          <w:sz w:val="24"/>
          <w:szCs w:val="24"/>
          <w:lang w:val="es"/>
        </w:rPr>
        <w:t>, consumidores finales y exentos. Alícuotas. Comprobantes del tipo A</w:t>
      </w:r>
      <w:proofErr w:type="gramStart"/>
      <w:r w:rsidRPr="001411CB">
        <w:rPr>
          <w:rFonts w:ascii="Times New Roman" w:hAnsi="Times New Roman" w:cs="Times New Roman"/>
          <w:sz w:val="24"/>
          <w:szCs w:val="24"/>
          <w:lang w:val="es"/>
        </w:rPr>
        <w:t>,B</w:t>
      </w:r>
      <w:proofErr w:type="gramEnd"/>
      <w:r w:rsidRPr="001411CB">
        <w:rPr>
          <w:rFonts w:ascii="Times New Roman" w:hAnsi="Times New Roman" w:cs="Times New Roman"/>
          <w:sz w:val="24"/>
          <w:szCs w:val="24"/>
          <w:lang w:val="es"/>
        </w:rPr>
        <w:t xml:space="preserve"> y C. Registro de operaciones de un Responsable Inscripto con el resto de los contribuyentes. IVA Cr</w:t>
      </w:r>
      <w:r w:rsidR="00673F01" w:rsidRPr="001411CB">
        <w:rPr>
          <w:rFonts w:ascii="Times New Roman" w:hAnsi="Times New Roman" w:cs="Times New Roman"/>
          <w:sz w:val="24"/>
          <w:szCs w:val="24"/>
          <w:lang w:val="es"/>
        </w:rPr>
        <w:t>édito e IVA Débito fiscal.</w:t>
      </w:r>
      <w:r w:rsidRPr="001411CB">
        <w:rPr>
          <w:rFonts w:ascii="Times New Roman" w:hAnsi="Times New Roman" w:cs="Times New Roman"/>
          <w:sz w:val="24"/>
          <w:szCs w:val="24"/>
          <w:lang w:val="es"/>
        </w:rPr>
        <w:t xml:space="preserve"> Confección de comprobantes. Posición Mensual y pago del IVA. Análisis de cuentas específicas. </w:t>
      </w:r>
    </w:p>
    <w:p w:rsidR="0046728C" w:rsidRDefault="0046728C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673F01" w:rsidRPr="001411CB" w:rsidRDefault="0046728C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val="es"/>
        </w:rPr>
      </w:pPr>
      <w:r w:rsidRPr="001411CB">
        <w:rPr>
          <w:rFonts w:ascii="Times New Roman" w:hAnsi="Times New Roman" w:cs="Times New Roman"/>
          <w:b/>
          <w:bCs/>
          <w:sz w:val="28"/>
          <w:szCs w:val="28"/>
          <w:u w:val="single"/>
          <w:lang w:val="es"/>
        </w:rPr>
        <w:t>Bibliografía:</w:t>
      </w:r>
      <w:r w:rsidRPr="001411CB">
        <w:rPr>
          <w:rFonts w:ascii="Times New Roman" w:hAnsi="Times New Roman" w:cs="Times New Roman"/>
          <w:sz w:val="28"/>
          <w:szCs w:val="28"/>
          <w:u w:val="single"/>
          <w:lang w:val="es"/>
        </w:rPr>
        <w:t xml:space="preserve"> </w:t>
      </w:r>
    </w:p>
    <w:p w:rsidR="0046728C" w:rsidRPr="001411CB" w:rsidRDefault="00673F01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1411CB">
        <w:rPr>
          <w:rFonts w:ascii="Times New Roman" w:hAnsi="Times New Roman" w:cs="Times New Roman"/>
          <w:sz w:val="24"/>
          <w:szCs w:val="24"/>
          <w:lang w:val="es"/>
        </w:rPr>
        <w:t xml:space="preserve">Contabilidad 3 </w:t>
      </w:r>
      <w:proofErr w:type="gramStart"/>
      <w:r w:rsidRPr="001411CB">
        <w:rPr>
          <w:rFonts w:ascii="Times New Roman" w:hAnsi="Times New Roman" w:cs="Times New Roman"/>
          <w:sz w:val="24"/>
          <w:szCs w:val="24"/>
          <w:lang w:val="es"/>
        </w:rPr>
        <w:t>año</w:t>
      </w:r>
      <w:proofErr w:type="gramEnd"/>
      <w:r w:rsidRPr="001411CB">
        <w:rPr>
          <w:rFonts w:ascii="Times New Roman" w:hAnsi="Times New Roman" w:cs="Times New Roman"/>
          <w:sz w:val="24"/>
          <w:szCs w:val="24"/>
          <w:lang w:val="es"/>
        </w:rPr>
        <w:t xml:space="preserve"> de </w:t>
      </w:r>
      <w:proofErr w:type="spellStart"/>
      <w:r w:rsidR="0046728C" w:rsidRPr="001411CB">
        <w:rPr>
          <w:rFonts w:ascii="Times New Roman" w:hAnsi="Times New Roman" w:cs="Times New Roman"/>
          <w:sz w:val="24"/>
          <w:szCs w:val="24"/>
          <w:lang w:val="es"/>
        </w:rPr>
        <w:t>Angrisani</w:t>
      </w:r>
      <w:proofErr w:type="spellEnd"/>
      <w:r w:rsidR="0046728C" w:rsidRPr="001411CB">
        <w:rPr>
          <w:rFonts w:ascii="Times New Roman" w:hAnsi="Times New Roman" w:cs="Times New Roman"/>
          <w:sz w:val="24"/>
          <w:szCs w:val="24"/>
          <w:lang w:val="es"/>
        </w:rPr>
        <w:t xml:space="preserve"> López.</w:t>
      </w:r>
    </w:p>
    <w:p w:rsidR="00673F01" w:rsidRPr="001411CB" w:rsidRDefault="00673F01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1411CB">
        <w:rPr>
          <w:rFonts w:ascii="Times New Roman" w:hAnsi="Times New Roman" w:cs="Times New Roman"/>
          <w:sz w:val="24"/>
          <w:szCs w:val="24"/>
          <w:lang w:val="es"/>
        </w:rPr>
        <w:t xml:space="preserve">Sistema de Información Contable </w:t>
      </w:r>
      <w:proofErr w:type="gramStart"/>
      <w:r w:rsidRPr="001411CB">
        <w:rPr>
          <w:rFonts w:ascii="Times New Roman" w:hAnsi="Times New Roman" w:cs="Times New Roman"/>
          <w:sz w:val="24"/>
          <w:szCs w:val="24"/>
          <w:lang w:val="es"/>
        </w:rPr>
        <w:t>3año</w:t>
      </w:r>
      <w:proofErr w:type="gramEnd"/>
      <w:r w:rsidRPr="001411CB">
        <w:rPr>
          <w:rFonts w:ascii="Times New Roman" w:hAnsi="Times New Roman" w:cs="Times New Roman"/>
          <w:sz w:val="24"/>
          <w:szCs w:val="24"/>
          <w:lang w:val="es"/>
        </w:rPr>
        <w:t>.</w:t>
      </w:r>
    </w:p>
    <w:p w:rsidR="00673F01" w:rsidRPr="001411CB" w:rsidRDefault="00673F01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"/>
        </w:rPr>
      </w:pPr>
      <w:r w:rsidRPr="001411CB">
        <w:rPr>
          <w:rFonts w:ascii="Times New Roman" w:hAnsi="Times New Roman" w:cs="Times New Roman"/>
          <w:sz w:val="24"/>
          <w:szCs w:val="24"/>
          <w:lang w:val="es"/>
        </w:rPr>
        <w:t>Apuntes dictados por la profesora.</w:t>
      </w:r>
    </w:p>
    <w:p w:rsidR="00673F01" w:rsidRDefault="00673F01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673F01" w:rsidRDefault="00673F01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673F01" w:rsidRDefault="00673F01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1411CB" w:rsidRDefault="001411CB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1411CB" w:rsidRDefault="001411CB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p w:rsidR="00673F01" w:rsidRDefault="00673F01" w:rsidP="004672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"/>
        </w:rPr>
      </w:pPr>
    </w:p>
    <w:sectPr w:rsidR="00673F01" w:rsidSect="001411CB">
      <w:pgSz w:w="12240" w:h="15840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3A98"/>
    <w:multiLevelType w:val="hybridMultilevel"/>
    <w:tmpl w:val="7CD2F41A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8C"/>
    <w:rsid w:val="001411CB"/>
    <w:rsid w:val="0046728C"/>
    <w:rsid w:val="00673F01"/>
    <w:rsid w:val="00B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8C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28C"/>
    <w:rPr>
      <w:rFonts w:ascii="Tahoma" w:eastAsiaTheme="minorEastAsia" w:hAnsi="Tahoma" w:cs="Tahoma"/>
      <w:sz w:val="16"/>
      <w:szCs w:val="16"/>
      <w:lang w:eastAsia="es-AR"/>
    </w:rPr>
  </w:style>
  <w:style w:type="paragraph" w:styleId="NormalWeb">
    <w:name w:val="Normal (Web)"/>
    <w:basedOn w:val="Normal"/>
    <w:uiPriority w:val="99"/>
    <w:unhideWhenUsed/>
    <w:rsid w:val="0067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8C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28C"/>
    <w:rPr>
      <w:rFonts w:ascii="Tahoma" w:eastAsiaTheme="minorEastAsia" w:hAnsi="Tahoma" w:cs="Tahoma"/>
      <w:sz w:val="16"/>
      <w:szCs w:val="16"/>
      <w:lang w:eastAsia="es-AR"/>
    </w:rPr>
  </w:style>
  <w:style w:type="paragraph" w:styleId="NormalWeb">
    <w:name w:val="Normal (Web)"/>
    <w:basedOn w:val="Normal"/>
    <w:uiPriority w:val="99"/>
    <w:unhideWhenUsed/>
    <w:rsid w:val="0067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B.</dc:creator>
  <cp:lastModifiedBy>Alumno</cp:lastModifiedBy>
  <cp:revision>3</cp:revision>
  <dcterms:created xsi:type="dcterms:W3CDTF">2019-11-20T12:13:00Z</dcterms:created>
  <dcterms:modified xsi:type="dcterms:W3CDTF">2019-12-12T13:20:00Z</dcterms:modified>
</cp:coreProperties>
</file>