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 xml:space="preserve">CPEM </w:t>
      </w:r>
      <w:proofErr w:type="spellStart"/>
      <w:r w:rsidRPr="00B04986">
        <w:rPr>
          <w:rFonts w:cstheme="minorHAnsi"/>
          <w:sz w:val="24"/>
          <w:szCs w:val="24"/>
        </w:rPr>
        <w:t>Nº</w:t>
      </w:r>
      <w:proofErr w:type="spellEnd"/>
      <w:r w:rsidRP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46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Departamento: estético Expresivo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Asignatura: Educación Plástica</w:t>
      </w:r>
    </w:p>
    <w:p w:rsidR="00BE38F3" w:rsidRPr="00B04986" w:rsidRDefault="00BE38F3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 xml:space="preserve">Docentes: Soldini Yanina y </w:t>
      </w:r>
      <w:proofErr w:type="spellStart"/>
      <w:r w:rsidRPr="00B04986">
        <w:rPr>
          <w:rFonts w:cstheme="minorHAnsi"/>
          <w:sz w:val="24"/>
          <w:szCs w:val="24"/>
        </w:rPr>
        <w:t>Maria</w:t>
      </w:r>
      <w:proofErr w:type="spellEnd"/>
      <w:r w:rsidRPr="00B04986">
        <w:rPr>
          <w:rFonts w:cstheme="minorHAnsi"/>
          <w:sz w:val="24"/>
          <w:szCs w:val="24"/>
        </w:rPr>
        <w:t xml:space="preserve"> Fernanda Bianco.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Cursos:</w:t>
      </w:r>
      <w:r w:rsidRPr="00B04986">
        <w:rPr>
          <w:rFonts w:cstheme="minorHAnsi"/>
          <w:sz w:val="24"/>
          <w:szCs w:val="24"/>
        </w:rPr>
        <w:t xml:space="preserve"> Segundos años; A, B, C, D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2020</w:t>
      </w:r>
    </w:p>
    <w:p w:rsidR="00FA5A99" w:rsidRPr="00B04986" w:rsidRDefault="00FA5A99" w:rsidP="00FA5A99">
      <w:pPr>
        <w:rPr>
          <w:rFonts w:cstheme="minorHAnsi"/>
          <w:sz w:val="24"/>
          <w:szCs w:val="24"/>
        </w:rPr>
      </w:pPr>
      <w:proofErr w:type="gramStart"/>
      <w:r w:rsidRPr="00B04986">
        <w:rPr>
          <w:rFonts w:cstheme="minorHAnsi"/>
          <w:sz w:val="24"/>
          <w:szCs w:val="24"/>
        </w:rPr>
        <w:t>Hola</w:t>
      </w:r>
      <w:proofErr w:type="gramEnd"/>
      <w:r w:rsidRPr="00B04986">
        <w:rPr>
          <w:rFonts w:cstheme="minorHAnsi"/>
          <w:sz w:val="24"/>
          <w:szCs w:val="24"/>
        </w:rPr>
        <w:t xml:space="preserve"> chicos/as:</w:t>
      </w:r>
    </w:p>
    <w:p w:rsidR="00FA5A99" w:rsidRPr="00B04986" w:rsidRDefault="00FA5A99" w:rsidP="00FA5A99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 xml:space="preserve">En </w:t>
      </w:r>
      <w:proofErr w:type="spellStart"/>
      <w:r w:rsidRPr="00B04986">
        <w:rPr>
          <w:rFonts w:cstheme="minorHAnsi"/>
          <w:sz w:val="24"/>
          <w:szCs w:val="24"/>
        </w:rPr>
        <w:t>pimer</w:t>
      </w:r>
      <w:proofErr w:type="spellEnd"/>
      <w:r w:rsidRPr="00B04986">
        <w:rPr>
          <w:rFonts w:cstheme="minorHAnsi"/>
          <w:sz w:val="24"/>
          <w:szCs w:val="24"/>
        </w:rPr>
        <w:t xml:space="preserve"> lugar queremos saludarlos y contarles que so</w:t>
      </w:r>
      <w:r w:rsidRPr="00B04986">
        <w:rPr>
          <w:rFonts w:cstheme="minorHAnsi"/>
          <w:sz w:val="24"/>
          <w:szCs w:val="24"/>
        </w:rPr>
        <w:t>mos</w:t>
      </w:r>
      <w:r w:rsidRPr="00B04986">
        <w:rPr>
          <w:rFonts w:cstheme="minorHAnsi"/>
          <w:sz w:val="24"/>
          <w:szCs w:val="24"/>
        </w:rPr>
        <w:t xml:space="preserve"> la</w:t>
      </w:r>
      <w:r w:rsidRPr="00B04986">
        <w:rPr>
          <w:rFonts w:cstheme="minorHAnsi"/>
          <w:sz w:val="24"/>
          <w:szCs w:val="24"/>
        </w:rPr>
        <w:t>s</w:t>
      </w:r>
      <w:r w:rsidRPr="00B04986">
        <w:rPr>
          <w:rFonts w:cstheme="minorHAnsi"/>
          <w:sz w:val="24"/>
          <w:szCs w:val="24"/>
        </w:rPr>
        <w:t xml:space="preserve"> profe</w:t>
      </w:r>
      <w:r w:rsidRPr="00B04986">
        <w:rPr>
          <w:rFonts w:cstheme="minorHAnsi"/>
          <w:sz w:val="24"/>
          <w:szCs w:val="24"/>
        </w:rPr>
        <w:t>s</w:t>
      </w:r>
      <w:r w:rsidRPr="00B04986">
        <w:rPr>
          <w:rFonts w:cstheme="minorHAnsi"/>
          <w:sz w:val="24"/>
          <w:szCs w:val="24"/>
        </w:rPr>
        <w:t xml:space="preserve"> de Ed. Plástica de los</w:t>
      </w:r>
      <w:r w:rsidRPr="00B04986">
        <w:rPr>
          <w:rFonts w:cstheme="minorHAnsi"/>
          <w:sz w:val="24"/>
          <w:szCs w:val="24"/>
        </w:rPr>
        <w:t xml:space="preserve"> segundos</w:t>
      </w:r>
      <w:r w:rsidRPr="00B04986">
        <w:rPr>
          <w:rFonts w:cstheme="minorHAnsi"/>
          <w:sz w:val="24"/>
          <w:szCs w:val="24"/>
        </w:rPr>
        <w:t xml:space="preserve"> años del </w:t>
      </w:r>
      <w:proofErr w:type="spellStart"/>
      <w:r w:rsidRPr="00B04986">
        <w:rPr>
          <w:rFonts w:cstheme="minorHAnsi"/>
          <w:sz w:val="24"/>
          <w:szCs w:val="24"/>
        </w:rPr>
        <w:t>cpem</w:t>
      </w:r>
      <w:proofErr w:type="spellEnd"/>
      <w:r w:rsidRPr="00B04986">
        <w:rPr>
          <w:rFonts w:cstheme="minorHAnsi"/>
          <w:sz w:val="24"/>
          <w:szCs w:val="24"/>
        </w:rPr>
        <w:t xml:space="preserve"> 46.</w:t>
      </w:r>
      <w:r w:rsidR="00125FA9">
        <w:rPr>
          <w:rFonts w:cstheme="minorHAnsi"/>
          <w:sz w:val="24"/>
          <w:szCs w:val="24"/>
        </w:rPr>
        <w:t xml:space="preserve"> </w:t>
      </w:r>
      <w:proofErr w:type="gramStart"/>
      <w:r w:rsidRPr="00B04986">
        <w:rPr>
          <w:rFonts w:cstheme="minorHAnsi"/>
          <w:sz w:val="24"/>
          <w:szCs w:val="24"/>
        </w:rPr>
        <w:t>Ya</w:t>
      </w:r>
      <w:proofErr w:type="gramEnd"/>
      <w:r w:rsidRPr="00B04986">
        <w:rPr>
          <w:rFonts w:cstheme="minorHAnsi"/>
          <w:sz w:val="24"/>
          <w:szCs w:val="24"/>
        </w:rPr>
        <w:t xml:space="preserve"> que no tuvimos aún la oportunidad de comenzar las clases en el colegio, les dejo unas actividades que consisten en responder algunas preguntas </w:t>
      </w:r>
      <w:r w:rsidR="00BE38F3" w:rsidRPr="00B04986">
        <w:rPr>
          <w:rFonts w:cstheme="minorHAnsi"/>
          <w:sz w:val="24"/>
          <w:szCs w:val="24"/>
        </w:rPr>
        <w:t xml:space="preserve">que </w:t>
      </w:r>
      <w:r w:rsidRPr="00B04986">
        <w:rPr>
          <w:rFonts w:cstheme="minorHAnsi"/>
          <w:sz w:val="24"/>
          <w:szCs w:val="24"/>
        </w:rPr>
        <w:t>deberán responderlas y tenerlas en su carpeta como parte de las actividades diagnóstico, con la</w:t>
      </w:r>
      <w:r w:rsidR="00BE38F3" w:rsidRPr="00B04986">
        <w:rPr>
          <w:rFonts w:cstheme="minorHAnsi"/>
          <w:sz w:val="24"/>
          <w:szCs w:val="24"/>
        </w:rPr>
        <w:t>s</w:t>
      </w:r>
      <w:r w:rsidRPr="00B04986">
        <w:rPr>
          <w:rFonts w:cstheme="minorHAnsi"/>
          <w:sz w:val="24"/>
          <w:szCs w:val="24"/>
        </w:rPr>
        <w:t xml:space="preserve"> cual</w:t>
      </w:r>
      <w:r w:rsidR="00BE38F3" w:rsidRPr="00B04986">
        <w:rPr>
          <w:rFonts w:cstheme="minorHAnsi"/>
          <w:sz w:val="24"/>
          <w:szCs w:val="24"/>
        </w:rPr>
        <w:t>es</w:t>
      </w:r>
      <w:r w:rsidRPr="00B04986">
        <w:rPr>
          <w:rFonts w:cstheme="minorHAnsi"/>
          <w:sz w:val="24"/>
          <w:szCs w:val="24"/>
        </w:rPr>
        <w:t xml:space="preserve"> nos vamos conociendo</w:t>
      </w:r>
      <w:r w:rsidR="00BE38F3" w:rsidRPr="00B04986">
        <w:rPr>
          <w:rFonts w:cstheme="minorHAnsi"/>
          <w:sz w:val="24"/>
          <w:szCs w:val="24"/>
        </w:rPr>
        <w:t>.</w:t>
      </w:r>
      <w:r w:rsidRPr="00B04986">
        <w:rPr>
          <w:rFonts w:cstheme="minorHAnsi"/>
          <w:sz w:val="24"/>
          <w:szCs w:val="24"/>
        </w:rPr>
        <w:t xml:space="preserve"> De </w:t>
      </w:r>
      <w:r w:rsidR="00BE38F3" w:rsidRPr="00B04986">
        <w:rPr>
          <w:rFonts w:cstheme="minorHAnsi"/>
          <w:sz w:val="24"/>
          <w:szCs w:val="24"/>
        </w:rPr>
        <w:t xml:space="preserve">nuestra </w:t>
      </w:r>
      <w:r w:rsidRPr="00B04986">
        <w:rPr>
          <w:rFonts w:cstheme="minorHAnsi"/>
          <w:sz w:val="24"/>
          <w:szCs w:val="24"/>
        </w:rPr>
        <w:t xml:space="preserve">parte, espero que esta materia sea enriquecedora y pronto podamos vernos. el arte es una herramienta fundamental que sirve para relajarnos, disfrutar y </w:t>
      </w:r>
      <w:proofErr w:type="gramStart"/>
      <w:r w:rsidRPr="00B04986">
        <w:rPr>
          <w:rFonts w:cstheme="minorHAnsi"/>
          <w:sz w:val="24"/>
          <w:szCs w:val="24"/>
        </w:rPr>
        <w:t>compartir….</w:t>
      </w:r>
      <w:proofErr w:type="gramEnd"/>
      <w:r w:rsidRPr="00B04986">
        <w:rPr>
          <w:rFonts w:cstheme="minorHAnsi"/>
          <w:sz w:val="24"/>
          <w:szCs w:val="24"/>
        </w:rPr>
        <w:t xml:space="preserve">espero disfruten de las actividades.  Saludos. </w:t>
      </w:r>
      <w:r w:rsidR="00BE38F3" w:rsidRPr="00B04986">
        <w:rPr>
          <w:rFonts w:cstheme="minorHAnsi"/>
          <w:sz w:val="24"/>
          <w:szCs w:val="24"/>
        </w:rPr>
        <w:t xml:space="preserve">¡Cuídense, así de esa manera también cuidamos de </w:t>
      </w:r>
      <w:proofErr w:type="spellStart"/>
      <w:r w:rsidR="00BE38F3" w:rsidRPr="00B04986">
        <w:rPr>
          <w:rFonts w:cstheme="minorHAnsi"/>
          <w:sz w:val="24"/>
          <w:szCs w:val="24"/>
        </w:rPr>
        <w:t>lxs</w:t>
      </w:r>
      <w:proofErr w:type="spellEnd"/>
      <w:r w:rsidR="00BE38F3" w:rsidRPr="00B04986">
        <w:rPr>
          <w:rFonts w:cstheme="minorHAnsi"/>
          <w:sz w:val="24"/>
          <w:szCs w:val="24"/>
        </w:rPr>
        <w:t xml:space="preserve"> demás!</w:t>
      </w:r>
    </w:p>
    <w:p w:rsidR="00BE38F3" w:rsidRPr="00B04986" w:rsidRDefault="00BE38F3" w:rsidP="00252242">
      <w:pPr>
        <w:rPr>
          <w:rFonts w:cstheme="minorHAnsi"/>
          <w:sz w:val="24"/>
          <w:szCs w:val="24"/>
        </w:rPr>
      </w:pP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Actividad 1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Leer el texto sobre Arte Gótico que adjuntamos al final y buscar imágenes por internet</w:t>
      </w:r>
      <w:r w:rsidR="00FA5A99" w:rsidRP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sobre catedrales góticas y trabajos de vitr</w:t>
      </w:r>
      <w:r w:rsidRPr="00B04986">
        <w:rPr>
          <w:rFonts w:cstheme="minorHAnsi"/>
          <w:sz w:val="24"/>
          <w:szCs w:val="24"/>
        </w:rPr>
        <w:t>ales</w:t>
      </w:r>
      <w:r w:rsidRPr="00B04986">
        <w:rPr>
          <w:rFonts w:cstheme="minorHAnsi"/>
          <w:sz w:val="24"/>
          <w:szCs w:val="24"/>
        </w:rPr>
        <w:t xml:space="preserve"> actuales. Luego responder por escrito a</w:t>
      </w:r>
      <w:r w:rsidR="00FA5A99" w:rsidRP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computadora, las siguientes preguntas: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 xml:space="preserve">1. </w:t>
      </w:r>
      <w:r w:rsidRPr="00B04986">
        <w:rPr>
          <w:rFonts w:cstheme="minorHAnsi"/>
          <w:sz w:val="24"/>
          <w:szCs w:val="24"/>
        </w:rPr>
        <w:t>¿Cuándo surgió y en qué lugar del mundo, el arte gótico?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2. Cuáles son las características más importantes de la arquitectura gótica?</w:t>
      </w:r>
    </w:p>
    <w:p w:rsidR="00FA5A99" w:rsidRPr="00B04986" w:rsidRDefault="00FA5A99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Actividad 2</w:t>
      </w:r>
    </w:p>
    <w:p w:rsidR="00252242" w:rsidRPr="00B04986" w:rsidRDefault="00FA5A99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a)</w:t>
      </w:r>
      <w:r w:rsidR="00252242" w:rsidRPr="00B04986">
        <w:rPr>
          <w:rFonts w:cstheme="minorHAnsi"/>
          <w:sz w:val="24"/>
          <w:szCs w:val="24"/>
        </w:rPr>
        <w:t xml:space="preserve"> En tu celular busca en Google: catedral de </w:t>
      </w:r>
      <w:proofErr w:type="spellStart"/>
      <w:r w:rsidR="00252242" w:rsidRPr="00B04986">
        <w:rPr>
          <w:rFonts w:cstheme="minorHAnsi"/>
          <w:sz w:val="24"/>
          <w:szCs w:val="24"/>
        </w:rPr>
        <w:t>Notre</w:t>
      </w:r>
      <w:proofErr w:type="spellEnd"/>
      <w:r w:rsidR="00252242" w:rsidRPr="00B04986">
        <w:rPr>
          <w:rFonts w:cstheme="minorHAnsi"/>
          <w:sz w:val="24"/>
          <w:szCs w:val="24"/>
        </w:rPr>
        <w:t xml:space="preserve"> Dame. Observa las imágenes</w:t>
      </w:r>
      <w:r w:rsidRPr="00B04986">
        <w:rPr>
          <w:rFonts w:cstheme="minorHAnsi"/>
          <w:sz w:val="24"/>
          <w:szCs w:val="24"/>
        </w:rPr>
        <w:t xml:space="preserve"> </w:t>
      </w:r>
      <w:r w:rsidR="00252242" w:rsidRPr="00B04986">
        <w:rPr>
          <w:rFonts w:cstheme="minorHAnsi"/>
          <w:sz w:val="24"/>
          <w:szCs w:val="24"/>
        </w:rPr>
        <w:t>y descubrí qué temas tratan los dibujos hechos con vidrio en las ventanas.</w:t>
      </w:r>
      <w:r w:rsidRPr="00B04986">
        <w:rPr>
          <w:rFonts w:cstheme="minorHAnsi"/>
          <w:sz w:val="24"/>
          <w:szCs w:val="24"/>
        </w:rPr>
        <w:t xml:space="preserve"> </w:t>
      </w:r>
      <w:proofErr w:type="spellStart"/>
      <w:r w:rsidR="00252242" w:rsidRPr="00B04986">
        <w:rPr>
          <w:rFonts w:cstheme="minorHAnsi"/>
          <w:sz w:val="24"/>
          <w:szCs w:val="24"/>
        </w:rPr>
        <w:t>Describilos</w:t>
      </w:r>
      <w:proofErr w:type="spellEnd"/>
      <w:r w:rsidR="00252242" w:rsidRPr="00B04986">
        <w:rPr>
          <w:rFonts w:cstheme="minorHAnsi"/>
          <w:sz w:val="24"/>
          <w:szCs w:val="24"/>
        </w:rPr>
        <w:t xml:space="preserve"> con tus palabras.</w:t>
      </w:r>
    </w:p>
    <w:p w:rsidR="00252242" w:rsidRPr="00B04986" w:rsidRDefault="00FA5A99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b)</w:t>
      </w:r>
      <w:r w:rsidR="00252242" w:rsidRPr="00B04986">
        <w:rPr>
          <w:rFonts w:cstheme="minorHAnsi"/>
          <w:sz w:val="24"/>
          <w:szCs w:val="24"/>
        </w:rPr>
        <w:t xml:space="preserve"> Desde tu celular </w:t>
      </w:r>
      <w:proofErr w:type="spellStart"/>
      <w:r w:rsidR="00252242" w:rsidRPr="00B04986">
        <w:rPr>
          <w:rFonts w:cstheme="minorHAnsi"/>
          <w:sz w:val="24"/>
          <w:szCs w:val="24"/>
        </w:rPr>
        <w:t>buscá</w:t>
      </w:r>
      <w:proofErr w:type="spellEnd"/>
      <w:r w:rsidR="00252242" w:rsidRPr="00B04986">
        <w:rPr>
          <w:rFonts w:cstheme="minorHAnsi"/>
          <w:sz w:val="24"/>
          <w:szCs w:val="24"/>
        </w:rPr>
        <w:t xml:space="preserve"> en YouTube: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Proceso de vitral emplomado/ vitral para puerta.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https://www.youtube.com/watch?v=CQ7vXoLsPCM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 xml:space="preserve">Artes y oficios, Alejandro </w:t>
      </w:r>
      <w:proofErr w:type="spellStart"/>
      <w:r w:rsidRPr="00B04986">
        <w:rPr>
          <w:rFonts w:cstheme="minorHAnsi"/>
          <w:sz w:val="24"/>
          <w:szCs w:val="24"/>
        </w:rPr>
        <w:t>Badillos</w:t>
      </w:r>
      <w:proofErr w:type="spellEnd"/>
      <w:r w:rsidRPr="00B04986">
        <w:rPr>
          <w:rFonts w:cstheme="minorHAnsi"/>
          <w:sz w:val="24"/>
          <w:szCs w:val="24"/>
        </w:rPr>
        <w:t>, artista del vidrio…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https://www.youtube.com/watch?v=zqNynTa4ivk</w:t>
      </w:r>
    </w:p>
    <w:p w:rsidR="00252242" w:rsidRPr="00B04986" w:rsidRDefault="00FA5A99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¿Cómo incorporar los vitrales a la arquitectura contemporánea?</w:t>
      </w:r>
    </w:p>
    <w:p w:rsidR="00252242" w:rsidRPr="00B04986" w:rsidRDefault="00252242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https://www.youtube.com/watch?v=AJdVq5ZAyRk</w:t>
      </w:r>
    </w:p>
    <w:p w:rsidR="00252242" w:rsidRPr="00B04986" w:rsidRDefault="00FA5A99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c)</w:t>
      </w:r>
      <w:r w:rsidR="00252242" w:rsidRPr="00B04986">
        <w:rPr>
          <w:rFonts w:cstheme="minorHAnsi"/>
          <w:sz w:val="24"/>
          <w:szCs w:val="24"/>
        </w:rPr>
        <w:t xml:space="preserve"> </w:t>
      </w:r>
      <w:proofErr w:type="spellStart"/>
      <w:r w:rsidR="00252242" w:rsidRPr="00B04986">
        <w:rPr>
          <w:rFonts w:cstheme="minorHAnsi"/>
          <w:sz w:val="24"/>
          <w:szCs w:val="24"/>
        </w:rPr>
        <w:t>Mirá</w:t>
      </w:r>
      <w:proofErr w:type="spellEnd"/>
      <w:r w:rsidR="00252242" w:rsidRPr="00B04986">
        <w:rPr>
          <w:rFonts w:cstheme="minorHAnsi"/>
          <w:sz w:val="24"/>
          <w:szCs w:val="24"/>
        </w:rPr>
        <w:t xml:space="preserve"> los tres videos y escribí qué es lo que más te llamó la atención sobre el</w:t>
      </w:r>
      <w:r w:rsidRPr="00B04986">
        <w:rPr>
          <w:rFonts w:cstheme="minorHAnsi"/>
          <w:sz w:val="24"/>
          <w:szCs w:val="24"/>
        </w:rPr>
        <w:t xml:space="preserve"> </w:t>
      </w:r>
      <w:r w:rsidR="00252242" w:rsidRPr="00B04986">
        <w:rPr>
          <w:rFonts w:cstheme="minorHAnsi"/>
          <w:sz w:val="24"/>
          <w:szCs w:val="24"/>
        </w:rPr>
        <w:t>trabajo de estos artistas.</w:t>
      </w:r>
    </w:p>
    <w:p w:rsidR="00252242" w:rsidRPr="00B04986" w:rsidRDefault="00FA5A99" w:rsidP="00252242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d)Por último</w:t>
      </w:r>
      <w:r w:rsidR="00252242" w:rsidRPr="00B04986">
        <w:rPr>
          <w:rFonts w:cstheme="minorHAnsi"/>
          <w:sz w:val="24"/>
          <w:szCs w:val="24"/>
        </w:rPr>
        <w:t xml:space="preserve"> sobre una hoja </w:t>
      </w:r>
      <w:proofErr w:type="spellStart"/>
      <w:r w:rsidR="00252242" w:rsidRPr="00B04986">
        <w:rPr>
          <w:rFonts w:cstheme="minorHAnsi"/>
          <w:sz w:val="24"/>
          <w:szCs w:val="24"/>
        </w:rPr>
        <w:t>nº</w:t>
      </w:r>
      <w:proofErr w:type="spellEnd"/>
      <w:r w:rsidR="00252242" w:rsidRPr="00B04986">
        <w:rPr>
          <w:rFonts w:cstheme="minorHAnsi"/>
          <w:sz w:val="24"/>
          <w:szCs w:val="24"/>
        </w:rPr>
        <w:t xml:space="preserve"> 6 </w:t>
      </w:r>
      <w:proofErr w:type="spellStart"/>
      <w:r w:rsidR="00252242" w:rsidRPr="00B04986">
        <w:rPr>
          <w:rFonts w:cstheme="minorHAnsi"/>
          <w:sz w:val="24"/>
          <w:szCs w:val="24"/>
        </w:rPr>
        <w:t>realizá</w:t>
      </w:r>
      <w:proofErr w:type="spellEnd"/>
      <w:r w:rsidR="00252242" w:rsidRPr="00B04986">
        <w:rPr>
          <w:rFonts w:cstheme="minorHAnsi"/>
          <w:sz w:val="24"/>
          <w:szCs w:val="24"/>
        </w:rPr>
        <w:t xml:space="preserve"> un marco con regla de 2 centímetros por los cuatro</w:t>
      </w:r>
      <w:r w:rsidRPr="00B04986">
        <w:rPr>
          <w:rFonts w:cstheme="minorHAnsi"/>
          <w:sz w:val="24"/>
          <w:szCs w:val="24"/>
        </w:rPr>
        <w:t xml:space="preserve"> </w:t>
      </w:r>
      <w:r w:rsidR="00252242" w:rsidRPr="00B04986">
        <w:rPr>
          <w:rFonts w:cstheme="minorHAnsi"/>
          <w:sz w:val="24"/>
          <w:szCs w:val="24"/>
        </w:rPr>
        <w:t xml:space="preserve">lados de la hoja. Luego </w:t>
      </w:r>
      <w:proofErr w:type="spellStart"/>
      <w:r w:rsidR="00252242" w:rsidRPr="00B04986">
        <w:rPr>
          <w:rFonts w:cstheme="minorHAnsi"/>
          <w:sz w:val="24"/>
          <w:szCs w:val="24"/>
        </w:rPr>
        <w:t>hacé</w:t>
      </w:r>
      <w:proofErr w:type="spellEnd"/>
      <w:r w:rsidR="00252242" w:rsidRPr="00B04986">
        <w:rPr>
          <w:rFonts w:cstheme="minorHAnsi"/>
          <w:sz w:val="24"/>
          <w:szCs w:val="24"/>
        </w:rPr>
        <w:t xml:space="preserve"> un dibujo inspirándote en las imágenes que viste por</w:t>
      </w:r>
      <w:r w:rsidRPr="00B04986">
        <w:rPr>
          <w:rFonts w:cstheme="minorHAnsi"/>
          <w:sz w:val="24"/>
          <w:szCs w:val="24"/>
        </w:rPr>
        <w:t xml:space="preserve"> </w:t>
      </w:r>
      <w:r w:rsidR="00252242" w:rsidRPr="00B04986">
        <w:rPr>
          <w:rFonts w:cstheme="minorHAnsi"/>
          <w:sz w:val="24"/>
          <w:szCs w:val="24"/>
        </w:rPr>
        <w:t xml:space="preserve">internet. </w:t>
      </w:r>
      <w:proofErr w:type="spellStart"/>
      <w:r w:rsidR="00252242" w:rsidRPr="00B04986">
        <w:rPr>
          <w:rFonts w:cstheme="minorHAnsi"/>
          <w:sz w:val="24"/>
          <w:szCs w:val="24"/>
        </w:rPr>
        <w:t>Pensá</w:t>
      </w:r>
      <w:proofErr w:type="spellEnd"/>
      <w:r w:rsidR="00252242" w:rsidRPr="00B04986">
        <w:rPr>
          <w:rFonts w:cstheme="minorHAnsi"/>
          <w:sz w:val="24"/>
          <w:szCs w:val="24"/>
        </w:rPr>
        <w:t xml:space="preserve"> en un diseño que pudiera ser utilizado para armar una ventana de</w:t>
      </w:r>
      <w:r w:rsidRPr="00B04986">
        <w:rPr>
          <w:rFonts w:cstheme="minorHAnsi"/>
          <w:sz w:val="24"/>
          <w:szCs w:val="24"/>
        </w:rPr>
        <w:t xml:space="preserve"> </w:t>
      </w:r>
      <w:r w:rsidR="00252242" w:rsidRPr="00B04986">
        <w:rPr>
          <w:rFonts w:cstheme="minorHAnsi"/>
          <w:sz w:val="24"/>
          <w:szCs w:val="24"/>
        </w:rPr>
        <w:t>vidrios de colores. Pintar prolijamente con los materiales que prefieras cubriendo la</w:t>
      </w:r>
      <w:r w:rsidRPr="00B04986">
        <w:rPr>
          <w:rFonts w:cstheme="minorHAnsi"/>
          <w:sz w:val="24"/>
          <w:szCs w:val="24"/>
        </w:rPr>
        <w:t xml:space="preserve"> </w:t>
      </w:r>
      <w:r w:rsidR="00252242" w:rsidRPr="00B04986">
        <w:rPr>
          <w:rFonts w:cstheme="minorHAnsi"/>
          <w:sz w:val="24"/>
          <w:szCs w:val="24"/>
        </w:rPr>
        <w:t>totalidad de la hoja.</w:t>
      </w:r>
    </w:p>
    <w:p w:rsidR="00252242" w:rsidRPr="00B04986" w:rsidRDefault="00FA5A99" w:rsidP="00FA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bCs/>
          <w:sz w:val="24"/>
          <w:szCs w:val="24"/>
        </w:rPr>
      </w:pPr>
      <w:r w:rsidRPr="00B04986">
        <w:rPr>
          <w:rFonts w:cstheme="minorHAnsi"/>
          <w:b/>
          <w:bCs/>
          <w:sz w:val="24"/>
          <w:szCs w:val="24"/>
        </w:rPr>
        <w:lastRenderedPageBreak/>
        <w:t>Atención: los trabajos serán presentados cuando reanudemos las clases.</w:t>
      </w:r>
    </w:p>
    <w:p w:rsidR="00B04986" w:rsidRDefault="00B04986" w:rsidP="00FA5A99">
      <w:pPr>
        <w:jc w:val="center"/>
        <w:rPr>
          <w:rFonts w:cstheme="minorHAnsi"/>
          <w:sz w:val="24"/>
          <w:szCs w:val="24"/>
        </w:rPr>
      </w:pPr>
    </w:p>
    <w:p w:rsidR="00252242" w:rsidRPr="00B04986" w:rsidRDefault="00252242" w:rsidP="00FA5A99">
      <w:pPr>
        <w:jc w:val="center"/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Arte Gótico</w:t>
      </w:r>
    </w:p>
    <w:p w:rsidR="00252242" w:rsidRPr="00B04986" w:rsidRDefault="00252242" w:rsidP="00252242">
      <w:pPr>
        <w:jc w:val="center"/>
        <w:rPr>
          <w:rFonts w:cstheme="minorHAnsi"/>
          <w:sz w:val="24"/>
          <w:szCs w:val="24"/>
        </w:rPr>
      </w:pPr>
    </w:p>
    <w:p w:rsidR="00252242" w:rsidRPr="00B04986" w:rsidRDefault="00252242" w:rsidP="00B04986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A partir del siglo XII (1100 años después de Cristo) en Europa, alrededor de los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castillos o en los cruces importantes de caminos, comienzan a crecer nuevas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ciudades. Aunque la población vive mayoritariamente en el campo, dedicada a la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agricultura, los mercaderes y los artesanos, se concentran en las ciudades que crecen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y que prosperan. Las ciudades aparecen como centro de producción y distribución de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mercancías. Surge un poderoso grupo social, “la burguesía”, formado sobre todo por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 xml:space="preserve">comerciantes y banqueros, por </w:t>
      </w:r>
      <w:proofErr w:type="gramStart"/>
      <w:r w:rsidRPr="00B04986">
        <w:rPr>
          <w:rFonts w:cstheme="minorHAnsi"/>
          <w:sz w:val="24"/>
          <w:szCs w:val="24"/>
        </w:rPr>
        <w:t>tanto</w:t>
      </w:r>
      <w:proofErr w:type="gramEnd"/>
      <w:r w:rsidRPr="00B04986">
        <w:rPr>
          <w:rFonts w:cstheme="minorHAnsi"/>
          <w:sz w:val="24"/>
          <w:szCs w:val="24"/>
        </w:rPr>
        <w:t xml:space="preserve"> los hombres inician una nueva forma de vivir.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En este ambiente nace un nuevo estilo que expresa el esplendor de la ciudad, la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ambición y los gustos artísticos de la naciente burguesía: el estilo GOTICO. Este estilo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nace en el corazón de Francia y se extiende rápidamente por toda Europa y se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manifiesta mayormente en la arquitectura. Las catedrales se comenzaron a construir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en los centros de las ciudades y evidenciaban el poder de la iglesia católica. Los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edificios góticos se diferencian especialmente por su esbeltez, su altura, y por la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cantidad de aberturas que poseen. El modo en que se alzan hacia el cielo, con sus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formas alargadas y en punta, casi como agujas, transmite sensación de elevación, lo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que se quería expresar a través de estas construcciones era que los seres humanos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centraban su mirada en el cielo, de donde provenía todo lo divino.</w:t>
      </w:r>
      <w:r w:rsidR="00B04986">
        <w:rPr>
          <w:rFonts w:cstheme="minorHAnsi"/>
          <w:sz w:val="24"/>
          <w:szCs w:val="24"/>
        </w:rPr>
        <w:t xml:space="preserve"> </w:t>
      </w:r>
    </w:p>
    <w:p w:rsidR="00252242" w:rsidRPr="00B04986" w:rsidRDefault="00252242" w:rsidP="00B04986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Las construcciones en Europa, en esta época, (Edad Media), eran en general de gran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tamaño. En algunos casos, para finalizar algunas de ellas, se tardó más de un siglo.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No es fácil imaginarse la variedad y cantidad de artesanos que trabajaron en ellas,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durante todo ese tiempo, sin perder el sentido del trabajo total. Eran esencialmente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 xml:space="preserve">obras colectivas y anónimas. El </w:t>
      </w:r>
      <w:proofErr w:type="spellStart"/>
      <w:r w:rsidRPr="00B04986">
        <w:rPr>
          <w:rFonts w:cstheme="minorHAnsi"/>
          <w:sz w:val="24"/>
          <w:szCs w:val="24"/>
        </w:rPr>
        <w:t>vitreaux</w:t>
      </w:r>
      <w:proofErr w:type="spellEnd"/>
      <w:r w:rsidRPr="00B04986">
        <w:rPr>
          <w:rFonts w:cstheme="minorHAnsi"/>
          <w:sz w:val="24"/>
          <w:szCs w:val="24"/>
        </w:rPr>
        <w:t xml:space="preserve"> o vidrieras, se realiza con trozos de vidrios de</w:t>
      </w:r>
    </w:p>
    <w:p w:rsidR="00252242" w:rsidRPr="00B04986" w:rsidRDefault="00252242" w:rsidP="00B04986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colores de diferentes formas y tamaños. Estos trozos de vidrio se los pega unos a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otros mediante tiras de plomo y son soldadas con estaño. Se pintan en negro las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siluetas y los detalles de la composición, luego se ensamblan las piezas con plomo y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se enmarcan con hierro. Finalmente, los paneles así construidos se acoplan y se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montan en los ventanales.</w:t>
      </w:r>
    </w:p>
    <w:p w:rsidR="00252242" w:rsidRPr="00B04986" w:rsidRDefault="00252242" w:rsidP="00B04986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>Las primeras iglesias que se construyeron en estilo gótico fueron las de Florencia, y se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 xml:space="preserve">destacan las de </w:t>
      </w:r>
      <w:proofErr w:type="spellStart"/>
      <w:r w:rsidRPr="00B04986">
        <w:rPr>
          <w:rFonts w:cstheme="minorHAnsi"/>
          <w:sz w:val="24"/>
          <w:szCs w:val="24"/>
        </w:rPr>
        <w:t>Notre</w:t>
      </w:r>
      <w:proofErr w:type="spellEnd"/>
      <w:r w:rsidRPr="00B04986">
        <w:rPr>
          <w:rFonts w:cstheme="minorHAnsi"/>
          <w:sz w:val="24"/>
          <w:szCs w:val="24"/>
        </w:rPr>
        <w:t xml:space="preserve"> Dame, en Paris y Saint Denis, también de Paris. Un estilo</w:t>
      </w:r>
      <w:r w:rsidR="00B04986">
        <w:rPr>
          <w:rFonts w:cstheme="minorHAnsi"/>
          <w:sz w:val="24"/>
          <w:szCs w:val="24"/>
        </w:rPr>
        <w:t xml:space="preserve"> </w:t>
      </w:r>
      <w:r w:rsidR="00B04986" w:rsidRPr="00B04986">
        <w:rPr>
          <w:rFonts w:cstheme="minorHAnsi"/>
          <w:sz w:val="24"/>
          <w:szCs w:val="24"/>
        </w:rPr>
        <w:t>parecido,</w:t>
      </w:r>
      <w:r w:rsidRPr="00B04986">
        <w:rPr>
          <w:rFonts w:cstheme="minorHAnsi"/>
          <w:sz w:val="24"/>
          <w:szCs w:val="24"/>
        </w:rPr>
        <w:t xml:space="preserve"> pero menos elaborado, apareció en Inglaterra y también se construyeron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iglesias góticas en Alemania, Italia, España y Holanda. En todas se destaca el uso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sorprendente y revolucionario de las grandes vidrieras. De esta manera fluía hacia el</w:t>
      </w:r>
    </w:p>
    <w:p w:rsidR="003736B9" w:rsidRPr="00B04986" w:rsidRDefault="00252242" w:rsidP="00B04986">
      <w:pPr>
        <w:rPr>
          <w:rFonts w:cstheme="minorHAnsi"/>
          <w:sz w:val="24"/>
          <w:szCs w:val="24"/>
        </w:rPr>
      </w:pPr>
      <w:r w:rsidRPr="00B04986">
        <w:rPr>
          <w:rFonts w:cstheme="minorHAnsi"/>
          <w:sz w:val="24"/>
          <w:szCs w:val="24"/>
        </w:rPr>
        <w:t xml:space="preserve">interior gran cantidad de luz coloreada que creaba una atmósfera </w:t>
      </w:r>
      <w:r w:rsidR="00125FA9" w:rsidRPr="00B04986">
        <w:rPr>
          <w:rFonts w:cstheme="minorHAnsi"/>
          <w:sz w:val="24"/>
          <w:szCs w:val="24"/>
        </w:rPr>
        <w:t>nueva. En</w:t>
      </w:r>
      <w:r w:rsidRPr="00B04986">
        <w:rPr>
          <w:rFonts w:cstheme="minorHAnsi"/>
          <w:sz w:val="24"/>
          <w:szCs w:val="24"/>
        </w:rPr>
        <w:t xml:space="preserve"> ellas se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ve la representación de la vida de Cristo y de los santos, lo cual cumplía una función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 xml:space="preserve">educativa religiosa muy importante, dirigida a los fieles </w:t>
      </w:r>
      <w:proofErr w:type="gramStart"/>
      <w:r w:rsidRPr="00B04986">
        <w:rPr>
          <w:rFonts w:cstheme="minorHAnsi"/>
          <w:sz w:val="24"/>
          <w:szCs w:val="24"/>
        </w:rPr>
        <w:t>que</w:t>
      </w:r>
      <w:proofErr w:type="gramEnd"/>
      <w:r w:rsidRPr="00B04986">
        <w:rPr>
          <w:rFonts w:cstheme="minorHAnsi"/>
          <w:sz w:val="24"/>
          <w:szCs w:val="24"/>
        </w:rPr>
        <w:t xml:space="preserve"> por lo general, en esa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época eran analfabetos. El arte de hacer vidrieras policromadas alcanzo su punto más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 xml:space="preserve">alto en la iglesia de </w:t>
      </w:r>
      <w:proofErr w:type="spellStart"/>
      <w:r w:rsidRPr="00B04986">
        <w:rPr>
          <w:rFonts w:cstheme="minorHAnsi"/>
          <w:sz w:val="24"/>
          <w:szCs w:val="24"/>
        </w:rPr>
        <w:t>Sainte</w:t>
      </w:r>
      <w:proofErr w:type="spellEnd"/>
      <w:r w:rsidRPr="00B04986">
        <w:rPr>
          <w:rFonts w:cstheme="minorHAnsi"/>
          <w:sz w:val="24"/>
          <w:szCs w:val="24"/>
        </w:rPr>
        <w:t xml:space="preserve"> </w:t>
      </w:r>
      <w:proofErr w:type="spellStart"/>
      <w:r w:rsidRPr="00B04986">
        <w:rPr>
          <w:rFonts w:cstheme="minorHAnsi"/>
          <w:sz w:val="24"/>
          <w:szCs w:val="24"/>
        </w:rPr>
        <w:t>Chapelle</w:t>
      </w:r>
      <w:proofErr w:type="spellEnd"/>
      <w:r w:rsidRPr="00B04986">
        <w:rPr>
          <w:rFonts w:cstheme="minorHAnsi"/>
          <w:sz w:val="24"/>
          <w:szCs w:val="24"/>
        </w:rPr>
        <w:t xml:space="preserve"> en Paris, donde las ventanas constituyen tres</w:t>
      </w:r>
      <w:r w:rsidR="00B04986">
        <w:rPr>
          <w:rFonts w:cstheme="minorHAnsi"/>
          <w:sz w:val="24"/>
          <w:szCs w:val="24"/>
        </w:rPr>
        <w:t xml:space="preserve"> </w:t>
      </w:r>
      <w:r w:rsidRPr="00B04986">
        <w:rPr>
          <w:rFonts w:cstheme="minorHAnsi"/>
          <w:sz w:val="24"/>
          <w:szCs w:val="24"/>
        </w:rPr>
        <w:t>cuartas partes de la pared.</w:t>
      </w:r>
      <w:bookmarkStart w:id="0" w:name="_GoBack"/>
      <w:bookmarkEnd w:id="0"/>
    </w:p>
    <w:sectPr w:rsidR="003736B9" w:rsidRPr="00B04986" w:rsidSect="00B0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42"/>
    <w:rsid w:val="00125FA9"/>
    <w:rsid w:val="00252242"/>
    <w:rsid w:val="003736B9"/>
    <w:rsid w:val="00B04986"/>
    <w:rsid w:val="00BE38F3"/>
    <w:rsid w:val="00F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EB83"/>
  <w15:chartTrackingRefBased/>
  <w15:docId w15:val="{1A558335-95D9-4C2C-94D5-F4DE8BF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bianco</dc:creator>
  <cp:keywords/>
  <dc:description/>
  <cp:lastModifiedBy>fernanda bianco</cp:lastModifiedBy>
  <cp:revision>1</cp:revision>
  <dcterms:created xsi:type="dcterms:W3CDTF">2020-03-23T17:31:00Z</dcterms:created>
  <dcterms:modified xsi:type="dcterms:W3CDTF">2020-03-23T18:13:00Z</dcterms:modified>
</cp:coreProperties>
</file>