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99" w:rsidRDefault="00DC3C99" w:rsidP="00DC3C99">
      <w:pPr>
        <w:ind w:firstLine="0"/>
        <w:contextualSpacing/>
        <w:rPr>
          <w:rFonts w:ascii="Book Antiqua" w:hAnsi="Book Antiqua"/>
          <w:b/>
          <w:bCs/>
          <w:sz w:val="24"/>
          <w:szCs w:val="24"/>
        </w:rPr>
      </w:pPr>
      <w:r>
        <w:rPr>
          <w:rFonts w:ascii="Book Antiqua" w:hAnsi="Book Antiqua"/>
          <w:b/>
          <w:bCs/>
          <w:sz w:val="24"/>
          <w:szCs w:val="24"/>
        </w:rPr>
        <w:t>TERRORISMO DE ESTADO EN ARGENTINA- Ficha</w:t>
      </w:r>
      <w:r w:rsidR="00E31E83">
        <w:rPr>
          <w:rFonts w:ascii="Book Antiqua" w:hAnsi="Book Antiqua"/>
          <w:b/>
          <w:bCs/>
          <w:sz w:val="24"/>
          <w:szCs w:val="24"/>
        </w:rPr>
        <w:t>s</w:t>
      </w:r>
      <w:r>
        <w:rPr>
          <w:rFonts w:ascii="Book Antiqua" w:hAnsi="Book Antiqua"/>
          <w:b/>
          <w:bCs/>
          <w:sz w:val="24"/>
          <w:szCs w:val="24"/>
        </w:rPr>
        <w:t xml:space="preserve"> de cátedra</w:t>
      </w:r>
      <w:r w:rsidR="00E31E83">
        <w:rPr>
          <w:rFonts w:ascii="Book Antiqua" w:hAnsi="Book Antiqua"/>
          <w:b/>
          <w:bCs/>
          <w:sz w:val="24"/>
          <w:szCs w:val="24"/>
        </w:rPr>
        <w:t xml:space="preserve"> elaborada por </w:t>
      </w:r>
      <w:proofErr w:type="spellStart"/>
      <w:r w:rsidR="00E31E83">
        <w:rPr>
          <w:rFonts w:ascii="Book Antiqua" w:hAnsi="Book Antiqua"/>
          <w:b/>
          <w:bCs/>
          <w:sz w:val="24"/>
          <w:szCs w:val="24"/>
        </w:rPr>
        <w:t>Matias</w:t>
      </w:r>
      <w:proofErr w:type="spellEnd"/>
      <w:r w:rsidR="00E31E83">
        <w:rPr>
          <w:rFonts w:ascii="Book Antiqua" w:hAnsi="Book Antiqua"/>
          <w:b/>
          <w:bCs/>
          <w:sz w:val="24"/>
          <w:szCs w:val="24"/>
        </w:rPr>
        <w:t xml:space="preserve"> </w:t>
      </w:r>
      <w:proofErr w:type="spellStart"/>
      <w:r w:rsidR="00E31E83">
        <w:rPr>
          <w:rFonts w:ascii="Book Antiqua" w:hAnsi="Book Antiqua"/>
          <w:b/>
          <w:bCs/>
          <w:sz w:val="24"/>
          <w:szCs w:val="24"/>
        </w:rPr>
        <w:t>Lell</w:t>
      </w:r>
      <w:proofErr w:type="spellEnd"/>
      <w:r w:rsidR="00E31E83">
        <w:rPr>
          <w:rFonts w:ascii="Book Antiqua" w:hAnsi="Book Antiqua"/>
          <w:b/>
          <w:bCs/>
          <w:sz w:val="24"/>
          <w:szCs w:val="24"/>
        </w:rPr>
        <w:t xml:space="preserve"> y Paula </w:t>
      </w:r>
      <w:proofErr w:type="spellStart"/>
      <w:r w:rsidR="00E31E83">
        <w:rPr>
          <w:rFonts w:ascii="Book Antiqua" w:hAnsi="Book Antiqua"/>
          <w:b/>
          <w:bCs/>
          <w:sz w:val="24"/>
          <w:szCs w:val="24"/>
        </w:rPr>
        <w:t>Guinder</w:t>
      </w:r>
      <w:proofErr w:type="spellEnd"/>
      <w:r>
        <w:rPr>
          <w:rFonts w:ascii="Book Antiqua" w:hAnsi="Book Antiqua"/>
          <w:b/>
          <w:bCs/>
          <w:sz w:val="24"/>
          <w:szCs w:val="24"/>
        </w:rPr>
        <w:t>.</w:t>
      </w:r>
    </w:p>
    <w:p w:rsidR="009612F3" w:rsidRDefault="009612F3" w:rsidP="00DC3C99">
      <w:pPr>
        <w:ind w:firstLine="0"/>
        <w:contextualSpacing/>
        <w:rPr>
          <w:rFonts w:ascii="Book Antiqua" w:hAnsi="Book Antiqua"/>
          <w:b/>
          <w:bCs/>
          <w:sz w:val="24"/>
          <w:szCs w:val="24"/>
        </w:rPr>
      </w:pPr>
    </w:p>
    <w:p w:rsidR="009612F3" w:rsidRDefault="009612F3" w:rsidP="00DC3C99">
      <w:pPr>
        <w:ind w:firstLine="0"/>
        <w:contextualSpacing/>
        <w:rPr>
          <w:rFonts w:ascii="Book Antiqua" w:hAnsi="Book Antiqua"/>
          <w:b/>
          <w:bCs/>
          <w:sz w:val="24"/>
          <w:szCs w:val="24"/>
        </w:rPr>
      </w:pPr>
      <w:r>
        <w:rPr>
          <w:rFonts w:ascii="Book Antiqua" w:hAnsi="Book Antiqua"/>
          <w:b/>
          <w:bCs/>
          <w:noProof/>
          <w:sz w:val="24"/>
          <w:szCs w:val="24"/>
          <w:lang w:eastAsia="es-AR"/>
        </w:rPr>
        <w:drawing>
          <wp:inline distT="0" distB="0" distL="0" distR="0">
            <wp:extent cx="2670810" cy="1783715"/>
            <wp:effectExtent l="0" t="0" r="0" b="698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3.jpeg"/>
                    <pic:cNvPicPr/>
                  </pic:nvPicPr>
                  <pic:blipFill>
                    <a:blip r:embed="rId7">
                      <a:extLst>
                        <a:ext uri="{28A0092B-C50C-407E-A947-70E740481C1C}">
                          <a14:useLocalDpi xmlns:a14="http://schemas.microsoft.com/office/drawing/2010/main" val="0"/>
                        </a:ext>
                      </a:extLst>
                    </a:blip>
                    <a:stretch>
                      <a:fillRect/>
                    </a:stretch>
                  </pic:blipFill>
                  <pic:spPr>
                    <a:xfrm>
                      <a:off x="0" y="0"/>
                      <a:ext cx="2670810" cy="1783715"/>
                    </a:xfrm>
                    <a:prstGeom prst="rect">
                      <a:avLst/>
                    </a:prstGeom>
                  </pic:spPr>
                </pic:pic>
              </a:graphicData>
            </a:graphic>
          </wp:inline>
        </w:drawing>
      </w:r>
    </w:p>
    <w:p w:rsidR="009612F3" w:rsidRDefault="009612F3" w:rsidP="00DC3C99">
      <w:pPr>
        <w:ind w:firstLine="0"/>
        <w:contextualSpacing/>
        <w:rPr>
          <w:rFonts w:ascii="Book Antiqua" w:hAnsi="Book Antiqua"/>
          <w:b/>
          <w:bCs/>
          <w:sz w:val="24"/>
          <w:szCs w:val="24"/>
        </w:rPr>
      </w:pPr>
    </w:p>
    <w:p w:rsidR="009612F3" w:rsidRDefault="009612F3" w:rsidP="00DC3C99">
      <w:pPr>
        <w:ind w:firstLine="0"/>
        <w:contextualSpacing/>
        <w:rPr>
          <w:rFonts w:ascii="Book Antiqua" w:hAnsi="Book Antiqua"/>
          <w:b/>
          <w:bCs/>
          <w:sz w:val="24"/>
          <w:szCs w:val="24"/>
        </w:rPr>
      </w:pPr>
    </w:p>
    <w:p w:rsidR="00DC3C99" w:rsidRDefault="00DC3C99" w:rsidP="00C3043B">
      <w:pPr>
        <w:contextualSpacing/>
        <w:rPr>
          <w:rFonts w:ascii="Book Antiqua" w:hAnsi="Book Antiqua"/>
          <w:b/>
          <w:bCs/>
          <w:sz w:val="24"/>
          <w:szCs w:val="24"/>
        </w:rPr>
      </w:pPr>
    </w:p>
    <w:p w:rsidR="00DC3C99" w:rsidRDefault="00DF0A8A" w:rsidP="009073AE">
      <w:pPr>
        <w:spacing w:before="240"/>
        <w:contextualSpacing/>
        <w:rPr>
          <w:rFonts w:ascii="Book Antiqua" w:hAnsi="Book Antiqua"/>
          <w:sz w:val="24"/>
          <w:szCs w:val="24"/>
        </w:rPr>
      </w:pPr>
      <w:r w:rsidRPr="00DF0A8A">
        <w:rPr>
          <w:rFonts w:ascii="Book Antiqua" w:hAnsi="Book Antiqua"/>
          <w:b/>
          <w:bCs/>
          <w:sz w:val="24"/>
          <w:szCs w:val="24"/>
        </w:rPr>
        <w:t>El 24 de marzo de 1976</w:t>
      </w:r>
      <w:r w:rsidRPr="00DF0A8A">
        <w:rPr>
          <w:rFonts w:ascii="Book Antiqua" w:hAnsi="Book Antiqua"/>
          <w:sz w:val="24"/>
          <w:szCs w:val="24"/>
        </w:rPr>
        <w:t xml:space="preserve">, en la Argentina hubo un </w:t>
      </w:r>
      <w:r w:rsidRPr="00DF0A8A">
        <w:rPr>
          <w:rFonts w:ascii="Book Antiqua" w:hAnsi="Book Antiqua"/>
          <w:b/>
          <w:bCs/>
          <w:sz w:val="24"/>
          <w:szCs w:val="24"/>
        </w:rPr>
        <w:t>golpe de Estado</w:t>
      </w:r>
      <w:r w:rsidRPr="00DF0A8A">
        <w:rPr>
          <w:rFonts w:ascii="Book Antiqua" w:hAnsi="Book Antiqua"/>
          <w:sz w:val="24"/>
          <w:szCs w:val="24"/>
        </w:rPr>
        <w:t xml:space="preserve"> que tomó el gobier</w:t>
      </w:r>
      <w:r w:rsidR="009011BF">
        <w:rPr>
          <w:rFonts w:ascii="Book Antiqua" w:hAnsi="Book Antiqua"/>
          <w:sz w:val="24"/>
          <w:szCs w:val="24"/>
        </w:rPr>
        <w:t xml:space="preserve">no por la fuerza e instauró la sexta y última </w:t>
      </w:r>
      <w:r w:rsidRPr="00DF0A8A">
        <w:rPr>
          <w:rFonts w:ascii="Book Antiqua" w:hAnsi="Book Antiqua"/>
          <w:b/>
          <w:bCs/>
          <w:sz w:val="24"/>
          <w:szCs w:val="24"/>
        </w:rPr>
        <w:t>dictadura cívico militar</w:t>
      </w:r>
      <w:r w:rsidR="009011BF">
        <w:rPr>
          <w:rFonts w:ascii="Book Antiqua" w:hAnsi="Book Antiqua"/>
          <w:b/>
          <w:bCs/>
          <w:sz w:val="24"/>
          <w:szCs w:val="24"/>
        </w:rPr>
        <w:t>,</w:t>
      </w:r>
      <w:r w:rsidRPr="00DF0A8A">
        <w:rPr>
          <w:rFonts w:ascii="Book Antiqua" w:hAnsi="Book Antiqua"/>
          <w:b/>
          <w:bCs/>
          <w:sz w:val="24"/>
          <w:szCs w:val="24"/>
        </w:rPr>
        <w:t xml:space="preserve"> </w:t>
      </w:r>
      <w:r w:rsidR="009011BF">
        <w:rPr>
          <w:rFonts w:ascii="Book Antiqua" w:hAnsi="Book Antiqua"/>
          <w:sz w:val="24"/>
          <w:szCs w:val="24"/>
        </w:rPr>
        <w:t>la más trágica y sangrienta</w:t>
      </w:r>
      <w:r w:rsidR="00AF3A2D">
        <w:rPr>
          <w:rFonts w:ascii="Book Antiqua" w:hAnsi="Book Antiqua"/>
          <w:sz w:val="24"/>
          <w:szCs w:val="24"/>
        </w:rPr>
        <w:t xml:space="preserve"> de todas</w:t>
      </w:r>
      <w:r w:rsidR="009011BF">
        <w:rPr>
          <w:rFonts w:ascii="Book Antiqua" w:hAnsi="Book Antiqua"/>
          <w:sz w:val="24"/>
          <w:szCs w:val="24"/>
        </w:rPr>
        <w:t>,</w:t>
      </w:r>
      <w:r w:rsidR="009011BF" w:rsidRPr="00DF0A8A">
        <w:rPr>
          <w:rFonts w:ascii="Book Antiqua" w:hAnsi="Book Antiqua"/>
          <w:sz w:val="24"/>
          <w:szCs w:val="24"/>
        </w:rPr>
        <w:t xml:space="preserve"> </w:t>
      </w:r>
      <w:r w:rsidRPr="00DF0A8A">
        <w:rPr>
          <w:rFonts w:ascii="Book Antiqua" w:hAnsi="Book Antiqua"/>
          <w:sz w:val="24"/>
          <w:szCs w:val="24"/>
        </w:rPr>
        <w:t xml:space="preserve">que </w:t>
      </w:r>
      <w:r w:rsidR="009011BF">
        <w:rPr>
          <w:rFonts w:ascii="Book Antiqua" w:hAnsi="Book Antiqua"/>
          <w:sz w:val="24"/>
          <w:szCs w:val="24"/>
        </w:rPr>
        <w:t xml:space="preserve">se extendió </w:t>
      </w:r>
      <w:r w:rsidRPr="00DF0A8A">
        <w:rPr>
          <w:rFonts w:ascii="Book Antiqua" w:hAnsi="Book Antiqua"/>
          <w:sz w:val="24"/>
          <w:szCs w:val="24"/>
        </w:rPr>
        <w:t xml:space="preserve">hasta 1983. </w:t>
      </w:r>
    </w:p>
    <w:p w:rsidR="009073AE" w:rsidRDefault="009073AE" w:rsidP="009073AE">
      <w:pPr>
        <w:spacing w:before="240"/>
        <w:contextualSpacing/>
        <w:rPr>
          <w:rFonts w:ascii="Book Antiqua" w:hAnsi="Book Antiqua"/>
          <w:sz w:val="24"/>
          <w:szCs w:val="24"/>
        </w:rPr>
      </w:pPr>
    </w:p>
    <w:p w:rsidR="00AF3A2D" w:rsidRDefault="00DF0A8A" w:rsidP="009073AE">
      <w:pPr>
        <w:spacing w:before="240"/>
        <w:contextualSpacing/>
        <w:rPr>
          <w:rFonts w:ascii="Book Antiqua" w:hAnsi="Book Antiqua"/>
          <w:sz w:val="24"/>
          <w:szCs w:val="24"/>
        </w:rPr>
      </w:pPr>
      <w:r w:rsidRPr="00DF0A8A">
        <w:rPr>
          <w:rFonts w:ascii="Book Antiqua" w:hAnsi="Book Antiqua"/>
          <w:sz w:val="24"/>
          <w:szCs w:val="24"/>
        </w:rPr>
        <w:t>La presidenta María Estela Martínez de Perón, quien asumiera luego de la muerte del general</w:t>
      </w:r>
      <w:r w:rsidR="00AF3A2D">
        <w:rPr>
          <w:rFonts w:ascii="Book Antiqua" w:hAnsi="Book Antiqua"/>
          <w:sz w:val="24"/>
          <w:szCs w:val="24"/>
        </w:rPr>
        <w:t xml:space="preserve"> Perón</w:t>
      </w:r>
      <w:r w:rsidRPr="00DF0A8A">
        <w:rPr>
          <w:rFonts w:ascii="Book Antiqua" w:hAnsi="Book Antiqua"/>
          <w:sz w:val="24"/>
          <w:szCs w:val="24"/>
        </w:rPr>
        <w:t>, fue perdiendo apoyo de los diversos sectores políticos y civiles, y su fragilidad política fue un importante elemento para el avance de una nueva intervención militar. Al mismo tiempo, las acciones de las organizaciones guerrilleras (ya menos numerosas</w:t>
      </w:r>
      <w:r w:rsidR="00AF3A2D">
        <w:rPr>
          <w:rFonts w:ascii="Book Antiqua" w:hAnsi="Book Antiqua"/>
          <w:sz w:val="24"/>
          <w:szCs w:val="24"/>
        </w:rPr>
        <w:t xml:space="preserve"> por la represión y su paso a la clandestinidad</w:t>
      </w:r>
      <w:r w:rsidRPr="00DF0A8A">
        <w:rPr>
          <w:rFonts w:ascii="Book Antiqua" w:hAnsi="Book Antiqua"/>
          <w:sz w:val="24"/>
          <w:szCs w:val="24"/>
        </w:rPr>
        <w:t>), sumado a una fuerte crisis económica, terminaron de desestabilizar a la presidenta.</w:t>
      </w:r>
      <w:r w:rsidR="00AF3A2D">
        <w:rPr>
          <w:rFonts w:ascii="Book Antiqua" w:hAnsi="Book Antiqua"/>
          <w:sz w:val="24"/>
          <w:szCs w:val="24"/>
        </w:rPr>
        <w:t xml:space="preserve"> Asimismo, el clima generalizado de violencia, acentuada y organizada desde personalidades del Estado, asechaba a gran parte de </w:t>
      </w:r>
      <w:r w:rsidR="00C3043B">
        <w:rPr>
          <w:rFonts w:ascii="Book Antiqua" w:hAnsi="Book Antiqua"/>
          <w:sz w:val="24"/>
          <w:szCs w:val="24"/>
        </w:rPr>
        <w:t xml:space="preserve">la sociedad, </w:t>
      </w:r>
      <w:r w:rsidR="00C3043B">
        <w:rPr>
          <w:rFonts w:ascii="Book Antiqua" w:hAnsi="Book Antiqua"/>
          <w:sz w:val="24"/>
          <w:szCs w:val="24"/>
        </w:rPr>
        <w:lastRenderedPageBreak/>
        <w:t>en particular a</w:t>
      </w:r>
      <w:r w:rsidR="00AF3A2D">
        <w:rPr>
          <w:rFonts w:ascii="Book Antiqua" w:hAnsi="Book Antiqua"/>
          <w:sz w:val="24"/>
          <w:szCs w:val="24"/>
        </w:rPr>
        <w:t xml:space="preserve"> militantes políticos </w:t>
      </w:r>
      <w:r w:rsidR="00C3043B">
        <w:rPr>
          <w:rFonts w:ascii="Book Antiqua" w:hAnsi="Book Antiqua"/>
          <w:sz w:val="24"/>
          <w:szCs w:val="24"/>
        </w:rPr>
        <w:t xml:space="preserve">e intelectuales. </w:t>
      </w:r>
      <w:r w:rsidR="00AF3A2D">
        <w:rPr>
          <w:rFonts w:ascii="Book Antiqua" w:hAnsi="Book Antiqua"/>
          <w:sz w:val="24"/>
          <w:szCs w:val="24"/>
        </w:rPr>
        <w:t>Ya desde 197</w:t>
      </w:r>
      <w:r w:rsidR="00C3043B">
        <w:rPr>
          <w:rFonts w:ascii="Book Antiqua" w:hAnsi="Book Antiqua"/>
          <w:sz w:val="24"/>
          <w:szCs w:val="24"/>
        </w:rPr>
        <w:t>3</w:t>
      </w:r>
      <w:r w:rsidR="00AF3A2D">
        <w:rPr>
          <w:rFonts w:ascii="Book Antiqua" w:hAnsi="Book Antiqua"/>
          <w:sz w:val="24"/>
          <w:szCs w:val="24"/>
        </w:rPr>
        <w:t>, antes de la muerte de Perón, fun</w:t>
      </w:r>
      <w:r w:rsidR="00C3043B">
        <w:rPr>
          <w:rFonts w:ascii="Book Antiqua" w:hAnsi="Book Antiqua"/>
          <w:sz w:val="24"/>
          <w:szCs w:val="24"/>
        </w:rPr>
        <w:t xml:space="preserve">cionaba al mando de </w:t>
      </w:r>
      <w:r w:rsidR="00DC3C99">
        <w:rPr>
          <w:rFonts w:ascii="Book Antiqua" w:hAnsi="Book Antiqua"/>
          <w:sz w:val="24"/>
          <w:szCs w:val="24"/>
        </w:rPr>
        <w:t>López</w:t>
      </w:r>
      <w:r w:rsidR="00C3043B">
        <w:rPr>
          <w:rFonts w:ascii="Book Antiqua" w:hAnsi="Book Antiqua"/>
          <w:sz w:val="24"/>
          <w:szCs w:val="24"/>
        </w:rPr>
        <w:t xml:space="preserve"> </w:t>
      </w:r>
      <w:proofErr w:type="spellStart"/>
      <w:r w:rsidR="00C3043B">
        <w:rPr>
          <w:rFonts w:ascii="Book Antiqua" w:hAnsi="Book Antiqua"/>
          <w:sz w:val="24"/>
          <w:szCs w:val="24"/>
        </w:rPr>
        <w:t>Rega</w:t>
      </w:r>
      <w:proofErr w:type="spellEnd"/>
      <w:r w:rsidR="00C3043B">
        <w:rPr>
          <w:rFonts w:ascii="Book Antiqua" w:hAnsi="Book Antiqua"/>
          <w:sz w:val="24"/>
          <w:szCs w:val="24"/>
        </w:rPr>
        <w:t>,</w:t>
      </w:r>
      <w:r w:rsidR="00AF3A2D">
        <w:rPr>
          <w:rFonts w:ascii="Book Antiqua" w:hAnsi="Book Antiqua"/>
          <w:sz w:val="24"/>
          <w:szCs w:val="24"/>
        </w:rPr>
        <w:t xml:space="preserve"> la Triple A (Alianza </w:t>
      </w:r>
      <w:r w:rsidR="00DC3C99">
        <w:rPr>
          <w:rFonts w:ascii="Book Antiqua" w:hAnsi="Book Antiqua"/>
          <w:sz w:val="24"/>
          <w:szCs w:val="24"/>
        </w:rPr>
        <w:t xml:space="preserve">Anticomunista Argentina), </w:t>
      </w:r>
      <w:r w:rsidR="00AF3A2D">
        <w:rPr>
          <w:rFonts w:ascii="Book Antiqua" w:hAnsi="Book Antiqua"/>
          <w:sz w:val="24"/>
          <w:szCs w:val="24"/>
        </w:rPr>
        <w:t>cuyo objetivo</w:t>
      </w:r>
      <w:r w:rsidR="00C3043B">
        <w:rPr>
          <w:rFonts w:ascii="Book Antiqua" w:hAnsi="Book Antiqua"/>
          <w:sz w:val="24"/>
          <w:szCs w:val="24"/>
        </w:rPr>
        <w:t xml:space="preserve"> primordial fue perseguir y asesinar a políticos, artistas, periodistas e intelectuales opositores. Este contexto fue la antesala a partir de la cual se lleva a c</w:t>
      </w:r>
      <w:r w:rsidR="00DC3C99">
        <w:rPr>
          <w:rFonts w:ascii="Book Antiqua" w:hAnsi="Book Antiqua"/>
          <w:sz w:val="24"/>
          <w:szCs w:val="24"/>
        </w:rPr>
        <w:t>abo la toma del poder por las Fuerzas Armadas,</w:t>
      </w:r>
      <w:r w:rsidR="00C3043B">
        <w:rPr>
          <w:rFonts w:ascii="Book Antiqua" w:hAnsi="Book Antiqua"/>
          <w:sz w:val="24"/>
          <w:szCs w:val="24"/>
        </w:rPr>
        <w:t xml:space="preserve"> el 24 de marzo de 1976.</w:t>
      </w:r>
    </w:p>
    <w:p w:rsidR="009073AE" w:rsidRDefault="009073AE" w:rsidP="009073AE">
      <w:pPr>
        <w:spacing w:before="240"/>
        <w:contextualSpacing/>
        <w:rPr>
          <w:rFonts w:ascii="Book Antiqua" w:hAnsi="Book Antiqua"/>
          <w:sz w:val="24"/>
          <w:szCs w:val="24"/>
        </w:rPr>
      </w:pPr>
    </w:p>
    <w:p w:rsidR="009073AE" w:rsidRDefault="00C3043B" w:rsidP="002E3B0E">
      <w:pPr>
        <w:spacing w:before="240"/>
        <w:contextualSpacing/>
        <w:rPr>
          <w:rFonts w:ascii="Book Antiqua" w:hAnsi="Book Antiqua"/>
          <w:sz w:val="24"/>
          <w:szCs w:val="24"/>
        </w:rPr>
      </w:pPr>
      <w:r>
        <w:rPr>
          <w:rFonts w:ascii="Book Antiqua" w:hAnsi="Book Antiqua"/>
          <w:sz w:val="24"/>
          <w:szCs w:val="24"/>
        </w:rPr>
        <w:t>La dictadura de 1976 se distinguió de las cinco dictaduras argentinas anteriores particularmente por la ferocidad y crueldad a partir de la cual se intentó acallar las voces disidentes</w:t>
      </w:r>
      <w:r w:rsidR="002E3B0E">
        <w:rPr>
          <w:rFonts w:ascii="Book Antiqua" w:hAnsi="Book Antiqua"/>
          <w:sz w:val="24"/>
          <w:szCs w:val="24"/>
        </w:rPr>
        <w:t xml:space="preserve"> y transformar la realidad</w:t>
      </w:r>
      <w:r>
        <w:rPr>
          <w:rFonts w:ascii="Book Antiqua" w:hAnsi="Book Antiqua"/>
          <w:sz w:val="24"/>
          <w:szCs w:val="24"/>
        </w:rPr>
        <w:t xml:space="preserve">.  </w:t>
      </w:r>
      <w:r w:rsidR="009073AE">
        <w:rPr>
          <w:rFonts w:ascii="Book Antiqua" w:hAnsi="Book Antiqua"/>
          <w:sz w:val="24"/>
          <w:szCs w:val="24"/>
        </w:rPr>
        <w:t xml:space="preserve">A esta dictadura, a diferencia de las anteriores, se la </w:t>
      </w:r>
      <w:r w:rsidR="002E3B0E">
        <w:rPr>
          <w:rFonts w:ascii="Book Antiqua" w:hAnsi="Book Antiqua"/>
          <w:sz w:val="24"/>
          <w:szCs w:val="24"/>
        </w:rPr>
        <w:t>denomina</w:t>
      </w:r>
      <w:r w:rsidR="009073AE">
        <w:rPr>
          <w:rFonts w:ascii="Book Antiqua" w:hAnsi="Book Antiqua"/>
          <w:sz w:val="24"/>
          <w:szCs w:val="24"/>
        </w:rPr>
        <w:t xml:space="preserve"> </w:t>
      </w:r>
      <w:r w:rsidR="009073AE" w:rsidRPr="009073AE">
        <w:rPr>
          <w:rFonts w:ascii="Book Antiqua" w:hAnsi="Book Antiqua"/>
          <w:b/>
          <w:sz w:val="24"/>
          <w:szCs w:val="24"/>
        </w:rPr>
        <w:t>Terrorismo de Estado</w:t>
      </w:r>
      <w:r w:rsidR="009073AE">
        <w:rPr>
          <w:rFonts w:ascii="Book Antiqua" w:hAnsi="Book Antiqua"/>
          <w:sz w:val="24"/>
          <w:szCs w:val="24"/>
        </w:rPr>
        <w:t>, es decir, que el terror es ejercido desde</w:t>
      </w:r>
      <w:r w:rsidR="002E3B0E">
        <w:rPr>
          <w:rFonts w:ascii="Book Antiqua" w:hAnsi="Book Antiqua"/>
          <w:sz w:val="24"/>
          <w:szCs w:val="24"/>
        </w:rPr>
        <w:t xml:space="preserve"> y por</w:t>
      </w:r>
      <w:r w:rsidR="009073AE">
        <w:rPr>
          <w:rFonts w:ascii="Book Antiqua" w:hAnsi="Book Antiqua"/>
          <w:sz w:val="24"/>
          <w:szCs w:val="24"/>
        </w:rPr>
        <w:t xml:space="preserve"> el Estado con el objetivo de reorganizar y controlar la sociedad, la economía y la política. En otras palabras, a través del terror y la violencia ejercida desde el Estado y sus </w:t>
      </w:r>
      <w:r w:rsidR="002E3B0E">
        <w:rPr>
          <w:rFonts w:ascii="Book Antiqua" w:hAnsi="Book Antiqua"/>
          <w:sz w:val="24"/>
          <w:szCs w:val="24"/>
        </w:rPr>
        <w:t>instituciones</w:t>
      </w:r>
      <w:r w:rsidR="009073AE">
        <w:rPr>
          <w:rFonts w:ascii="Book Antiqua" w:hAnsi="Book Antiqua"/>
          <w:sz w:val="24"/>
          <w:szCs w:val="24"/>
        </w:rPr>
        <w:t xml:space="preserve"> públicas y clandestinas, se intentó modificar la sociedad, la política y la economía, arremetiendo contra quienes pensaban diferente. </w:t>
      </w:r>
      <w:r w:rsidR="00DC3C99">
        <w:rPr>
          <w:rFonts w:ascii="Book Antiqua" w:hAnsi="Book Antiqua"/>
          <w:sz w:val="24"/>
          <w:szCs w:val="24"/>
        </w:rPr>
        <w:t xml:space="preserve">Esta </w:t>
      </w:r>
      <w:r w:rsidRPr="00C3043B">
        <w:rPr>
          <w:rFonts w:ascii="Book Antiqua" w:hAnsi="Book Antiqua"/>
          <w:sz w:val="24"/>
          <w:szCs w:val="24"/>
        </w:rPr>
        <w:t>dictadura ejerció el terrorismo de Estado a través de la represión, la persecución, los asesinatos, la desaparición de personas y la apropiación de menores, con el objetivo de generar miedo, aislamiento y así controlar a la población</w:t>
      </w:r>
      <w:r w:rsidR="00DC3C99">
        <w:rPr>
          <w:rFonts w:ascii="Book Antiqua" w:hAnsi="Book Antiqua"/>
          <w:sz w:val="24"/>
          <w:szCs w:val="24"/>
        </w:rPr>
        <w:t xml:space="preserve">. </w:t>
      </w:r>
      <w:r w:rsidR="002E3B0E">
        <w:rPr>
          <w:rFonts w:ascii="Book Antiqua" w:hAnsi="Book Antiqua"/>
          <w:sz w:val="24"/>
          <w:szCs w:val="24"/>
        </w:rPr>
        <w:t xml:space="preserve">Estas acciones fueron avaladas, acalladas o </w:t>
      </w:r>
      <w:proofErr w:type="gramStart"/>
      <w:r w:rsidR="002E3B0E">
        <w:rPr>
          <w:rFonts w:ascii="Book Antiqua" w:hAnsi="Book Antiqua"/>
          <w:sz w:val="24"/>
          <w:szCs w:val="24"/>
        </w:rPr>
        <w:t>consentidas</w:t>
      </w:r>
      <w:proofErr w:type="gramEnd"/>
      <w:r w:rsidR="002E3B0E">
        <w:rPr>
          <w:rFonts w:ascii="Book Antiqua" w:hAnsi="Book Antiqua"/>
          <w:sz w:val="24"/>
          <w:szCs w:val="24"/>
        </w:rPr>
        <w:t xml:space="preserve"> por ciertos sectores de la sociedad, particularmente los grandes empresarios asociados a capitales transnacionales, los grandes </w:t>
      </w:r>
      <w:r w:rsidR="002E3B0E">
        <w:rPr>
          <w:rFonts w:ascii="Book Antiqua" w:hAnsi="Book Antiqua"/>
          <w:sz w:val="24"/>
          <w:szCs w:val="24"/>
        </w:rPr>
        <w:lastRenderedPageBreak/>
        <w:t>terratenientes, algunos medios de comunicación,</w:t>
      </w:r>
      <w:r w:rsidR="002E3B0E" w:rsidRPr="002E3B0E">
        <w:rPr>
          <w:rFonts w:ascii="Book Antiqua" w:hAnsi="Book Antiqua"/>
          <w:sz w:val="24"/>
          <w:szCs w:val="24"/>
        </w:rPr>
        <w:t xml:space="preserve"> </w:t>
      </w:r>
      <w:r w:rsidR="002E3B0E">
        <w:rPr>
          <w:rFonts w:ascii="Book Antiqua" w:hAnsi="Book Antiqua"/>
          <w:sz w:val="24"/>
          <w:szCs w:val="24"/>
        </w:rPr>
        <w:t>ciertos sectores de la Iglesia Católica, entre otras instituciones.</w:t>
      </w:r>
    </w:p>
    <w:p w:rsidR="0046695D" w:rsidRDefault="009612F3" w:rsidP="002E3B0E">
      <w:pPr>
        <w:spacing w:before="240"/>
        <w:contextualSpacing/>
        <w:rPr>
          <w:rFonts w:ascii="Book Antiqua" w:hAnsi="Book Antiqua"/>
          <w:sz w:val="24"/>
          <w:szCs w:val="24"/>
        </w:rPr>
      </w:pPr>
      <w:r>
        <w:rPr>
          <w:rFonts w:ascii="Book Antiqua" w:hAnsi="Book Antiqua"/>
          <w:noProof/>
          <w:sz w:val="24"/>
          <w:szCs w:val="24"/>
          <w:lang w:eastAsia="es-AR"/>
        </w:rPr>
        <w:drawing>
          <wp:inline distT="0" distB="0" distL="0" distR="0">
            <wp:extent cx="2200275" cy="158115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jpg"/>
                    <pic:cNvPicPr/>
                  </pic:nvPicPr>
                  <pic:blipFill>
                    <a:blip r:embed="rId8">
                      <a:extLst>
                        <a:ext uri="{28A0092B-C50C-407E-A947-70E740481C1C}">
                          <a14:useLocalDpi xmlns:a14="http://schemas.microsoft.com/office/drawing/2010/main" val="0"/>
                        </a:ext>
                      </a:extLst>
                    </a:blip>
                    <a:stretch>
                      <a:fillRect/>
                    </a:stretch>
                  </pic:blipFill>
                  <pic:spPr>
                    <a:xfrm>
                      <a:off x="0" y="0"/>
                      <a:ext cx="2200275" cy="1581150"/>
                    </a:xfrm>
                    <a:prstGeom prst="rect">
                      <a:avLst/>
                    </a:prstGeom>
                  </pic:spPr>
                </pic:pic>
              </a:graphicData>
            </a:graphic>
          </wp:inline>
        </w:drawing>
      </w:r>
    </w:p>
    <w:p w:rsidR="0046695D" w:rsidRDefault="0046695D" w:rsidP="002E3B0E">
      <w:pPr>
        <w:spacing w:before="240"/>
        <w:contextualSpacing/>
        <w:rPr>
          <w:rFonts w:ascii="Book Antiqua" w:hAnsi="Book Antiqua"/>
          <w:sz w:val="24"/>
          <w:szCs w:val="24"/>
        </w:rPr>
      </w:pPr>
      <w:r>
        <w:rPr>
          <w:rFonts w:ascii="Book Antiqua" w:hAnsi="Book Antiqua"/>
          <w:sz w:val="24"/>
          <w:szCs w:val="24"/>
        </w:rPr>
        <w:tab/>
        <w:t xml:space="preserve">Desde el Estado se construyó el </w:t>
      </w:r>
      <w:r w:rsidRPr="0046695D">
        <w:rPr>
          <w:rFonts w:ascii="Book Antiqua" w:hAnsi="Book Antiqua"/>
          <w:sz w:val="24"/>
          <w:szCs w:val="24"/>
        </w:rPr>
        <w:t>estereotipo de</w:t>
      </w:r>
      <w:r>
        <w:rPr>
          <w:rFonts w:ascii="Book Antiqua" w:hAnsi="Book Antiqua"/>
          <w:sz w:val="24"/>
          <w:szCs w:val="24"/>
        </w:rPr>
        <w:t>l</w:t>
      </w:r>
      <w:r w:rsidRPr="0046695D">
        <w:rPr>
          <w:rFonts w:ascii="Book Antiqua" w:hAnsi="Book Antiqua"/>
          <w:sz w:val="24"/>
          <w:szCs w:val="24"/>
        </w:rPr>
        <w:t xml:space="preserve"> enemigo, el “subversivo”. Además de la destrucción física de las vidas humanas, se apeló entonces a la destrucción de sus ideas, es decir que se atentó sobre la vida política</w:t>
      </w:r>
      <w:r>
        <w:rPr>
          <w:rFonts w:ascii="Book Antiqua" w:hAnsi="Book Antiqua"/>
          <w:sz w:val="24"/>
          <w:szCs w:val="24"/>
        </w:rPr>
        <w:t>.</w:t>
      </w:r>
    </w:p>
    <w:p w:rsidR="0046695D" w:rsidRDefault="0046695D" w:rsidP="002E3B0E">
      <w:pPr>
        <w:spacing w:before="240"/>
        <w:contextualSpacing/>
        <w:rPr>
          <w:rFonts w:ascii="Book Antiqua" w:hAnsi="Book Antiqua"/>
          <w:sz w:val="24"/>
          <w:szCs w:val="24"/>
        </w:rPr>
      </w:pPr>
    </w:p>
    <w:p w:rsidR="002E3B0E" w:rsidRDefault="002E3B0E" w:rsidP="002E3B0E">
      <w:pPr>
        <w:spacing w:before="240"/>
        <w:ind w:firstLine="0"/>
        <w:contextualSpacing/>
        <w:rPr>
          <w:rFonts w:ascii="Book Antiqua" w:hAnsi="Book Antiqua"/>
          <w:sz w:val="24"/>
          <w:szCs w:val="24"/>
        </w:rPr>
      </w:pPr>
      <w:r>
        <w:rPr>
          <w:rFonts w:ascii="Book Antiqua" w:hAnsi="Book Antiqua"/>
          <w:sz w:val="24"/>
          <w:szCs w:val="24"/>
        </w:rPr>
        <w:tab/>
        <w:t>A lo largo y ancho del país, se encontraban cientos de centros clandestinos (y no tan clandestinos) de detención, tortura y muerte; hoy, algunos de ellos, convertidos en centros de Memoria.</w:t>
      </w:r>
    </w:p>
    <w:p w:rsidR="009073AE" w:rsidRDefault="009073AE" w:rsidP="009073AE">
      <w:pPr>
        <w:spacing w:before="240"/>
        <w:contextualSpacing/>
        <w:rPr>
          <w:rFonts w:ascii="Book Antiqua" w:hAnsi="Book Antiqua"/>
          <w:sz w:val="24"/>
          <w:szCs w:val="24"/>
        </w:rPr>
      </w:pPr>
    </w:p>
    <w:p w:rsidR="00C3043B" w:rsidRDefault="00DF0A8A" w:rsidP="009073AE">
      <w:pPr>
        <w:spacing w:before="240"/>
        <w:contextualSpacing/>
        <w:rPr>
          <w:rFonts w:ascii="Book Antiqua" w:hAnsi="Book Antiqua"/>
          <w:sz w:val="24"/>
          <w:szCs w:val="24"/>
        </w:rPr>
      </w:pPr>
      <w:r w:rsidRPr="00DF0A8A">
        <w:rPr>
          <w:rFonts w:ascii="Book Antiqua" w:hAnsi="Book Antiqua"/>
          <w:sz w:val="24"/>
          <w:szCs w:val="24"/>
        </w:rPr>
        <w:t xml:space="preserve">Durante la dictadura, las sucesivas juntas militares que ejercieron el gobierno de facto tomaron medidas políticas, económicas, sociales y culturales que afectaron fuertemente a nuestra sociedad, con muchas consecuencias que perduraron en el tiempo. </w:t>
      </w:r>
      <w:r w:rsidR="009073AE">
        <w:rPr>
          <w:rFonts w:ascii="Book Antiqua" w:hAnsi="Book Antiqua"/>
          <w:sz w:val="24"/>
          <w:szCs w:val="24"/>
        </w:rPr>
        <w:t>Al igual que en otras dictaduras, s</w:t>
      </w:r>
      <w:r w:rsidRPr="00DF0A8A">
        <w:rPr>
          <w:rFonts w:ascii="Book Antiqua" w:hAnsi="Book Antiqua"/>
          <w:sz w:val="24"/>
          <w:szCs w:val="24"/>
        </w:rPr>
        <w:t>e d</w:t>
      </w:r>
      <w:r w:rsidR="009073AE">
        <w:rPr>
          <w:rFonts w:ascii="Book Antiqua" w:hAnsi="Book Antiqua"/>
          <w:sz w:val="24"/>
          <w:szCs w:val="24"/>
        </w:rPr>
        <w:t>ejaron de lado la Constitución N</w:t>
      </w:r>
      <w:r w:rsidRPr="00DF0A8A">
        <w:rPr>
          <w:rFonts w:ascii="Book Antiqua" w:hAnsi="Book Antiqua"/>
          <w:sz w:val="24"/>
          <w:szCs w:val="24"/>
        </w:rPr>
        <w:t>acional y las instituciones de la democracia, y esto significó que tampoco se respetaron los derechos de los ciudadanos.</w:t>
      </w:r>
      <w:r w:rsidR="00C3043B">
        <w:rPr>
          <w:rFonts w:ascii="Book Antiqua" w:hAnsi="Book Antiqua"/>
          <w:sz w:val="24"/>
          <w:szCs w:val="24"/>
        </w:rPr>
        <w:t xml:space="preserve"> </w:t>
      </w:r>
      <w:r w:rsidRPr="00DF0A8A">
        <w:rPr>
          <w:rFonts w:ascii="Book Antiqua" w:hAnsi="Book Antiqua"/>
          <w:sz w:val="24"/>
          <w:szCs w:val="24"/>
        </w:rPr>
        <w:t xml:space="preserve">Cuando las Fuerzas Armadas derrocaron a la entonces presidenta María Estela Martínez de Perón, disolvieron el </w:t>
      </w:r>
      <w:r w:rsidRPr="00DF0A8A">
        <w:rPr>
          <w:rFonts w:ascii="Book Antiqua" w:hAnsi="Book Antiqua"/>
          <w:sz w:val="24"/>
          <w:szCs w:val="24"/>
        </w:rPr>
        <w:lastRenderedPageBreak/>
        <w:t>Congreso Nacional, proh</w:t>
      </w:r>
      <w:r w:rsidR="00C3043B">
        <w:rPr>
          <w:rFonts w:ascii="Book Antiqua" w:hAnsi="Book Antiqua"/>
          <w:sz w:val="24"/>
          <w:szCs w:val="24"/>
        </w:rPr>
        <w:t>ibieron los partidos políticos,</w:t>
      </w:r>
      <w:r w:rsidRPr="00DF0A8A">
        <w:rPr>
          <w:rFonts w:ascii="Book Antiqua" w:hAnsi="Book Antiqua"/>
          <w:sz w:val="24"/>
          <w:szCs w:val="24"/>
        </w:rPr>
        <w:t xml:space="preserve"> destituyeron a la Corte Suprema</w:t>
      </w:r>
      <w:r w:rsidR="00C3043B">
        <w:rPr>
          <w:rFonts w:ascii="Book Antiqua" w:hAnsi="Book Antiqua"/>
          <w:sz w:val="24"/>
          <w:szCs w:val="24"/>
        </w:rPr>
        <w:t xml:space="preserve">, censuraron los medios </w:t>
      </w:r>
      <w:proofErr w:type="gramStart"/>
      <w:r w:rsidR="00C3043B">
        <w:rPr>
          <w:rFonts w:ascii="Book Antiqua" w:hAnsi="Book Antiqua"/>
          <w:sz w:val="24"/>
          <w:szCs w:val="24"/>
        </w:rPr>
        <w:t>de</w:t>
      </w:r>
      <w:proofErr w:type="gramEnd"/>
      <w:r w:rsidR="00C3043B">
        <w:rPr>
          <w:rFonts w:ascii="Book Antiqua" w:hAnsi="Book Antiqua"/>
          <w:sz w:val="24"/>
          <w:szCs w:val="24"/>
        </w:rPr>
        <w:t xml:space="preserve"> comunicación, </w:t>
      </w:r>
      <w:r w:rsidR="009073AE">
        <w:rPr>
          <w:rFonts w:ascii="Book Antiqua" w:hAnsi="Book Antiqua"/>
          <w:sz w:val="24"/>
          <w:szCs w:val="24"/>
        </w:rPr>
        <w:t xml:space="preserve">y </w:t>
      </w:r>
      <w:r w:rsidR="00C3043B">
        <w:rPr>
          <w:rFonts w:ascii="Book Antiqua" w:hAnsi="Book Antiqua"/>
          <w:sz w:val="24"/>
          <w:szCs w:val="24"/>
        </w:rPr>
        <w:t>prohibieron toda expresión política y social</w:t>
      </w:r>
      <w:r w:rsidRPr="00DF0A8A">
        <w:rPr>
          <w:rFonts w:ascii="Book Antiqua" w:hAnsi="Book Antiqua"/>
          <w:sz w:val="24"/>
          <w:szCs w:val="24"/>
        </w:rPr>
        <w:t>.</w:t>
      </w:r>
    </w:p>
    <w:p w:rsidR="009073AE" w:rsidRDefault="009073AE" w:rsidP="009073AE">
      <w:pPr>
        <w:spacing w:before="240"/>
        <w:contextualSpacing/>
        <w:rPr>
          <w:rFonts w:ascii="Book Antiqua" w:hAnsi="Book Antiqua"/>
          <w:sz w:val="24"/>
          <w:szCs w:val="24"/>
        </w:rPr>
      </w:pPr>
    </w:p>
    <w:p w:rsidR="009612F3" w:rsidRDefault="009612F3" w:rsidP="009073AE">
      <w:pPr>
        <w:spacing w:before="240"/>
        <w:contextualSpacing/>
        <w:rPr>
          <w:rFonts w:ascii="Book Antiqua" w:hAnsi="Book Antiqua"/>
          <w:sz w:val="24"/>
          <w:szCs w:val="24"/>
        </w:rPr>
      </w:pPr>
      <w:r>
        <w:rPr>
          <w:rFonts w:ascii="Book Antiqua" w:hAnsi="Book Antiqua"/>
          <w:noProof/>
          <w:sz w:val="24"/>
          <w:szCs w:val="24"/>
          <w:lang w:eastAsia="es-AR"/>
        </w:rPr>
        <w:drawing>
          <wp:inline distT="0" distB="0" distL="0" distR="0">
            <wp:extent cx="2228850" cy="1120126"/>
            <wp:effectExtent l="0" t="0" r="0" b="444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1.jpg"/>
                    <pic:cNvPicPr/>
                  </pic:nvPicPr>
                  <pic:blipFill>
                    <a:blip r:embed="rId9">
                      <a:extLst>
                        <a:ext uri="{28A0092B-C50C-407E-A947-70E740481C1C}">
                          <a14:useLocalDpi xmlns:a14="http://schemas.microsoft.com/office/drawing/2010/main" val="0"/>
                        </a:ext>
                      </a:extLst>
                    </a:blip>
                    <a:stretch>
                      <a:fillRect/>
                    </a:stretch>
                  </pic:blipFill>
                  <pic:spPr>
                    <a:xfrm>
                      <a:off x="0" y="0"/>
                      <a:ext cx="2233821" cy="1122624"/>
                    </a:xfrm>
                    <a:prstGeom prst="rect">
                      <a:avLst/>
                    </a:prstGeom>
                  </pic:spPr>
                </pic:pic>
              </a:graphicData>
            </a:graphic>
          </wp:inline>
        </w:drawing>
      </w:r>
    </w:p>
    <w:p w:rsidR="0046695D" w:rsidRDefault="00DF0A8A" w:rsidP="009073AE">
      <w:pPr>
        <w:spacing w:before="240"/>
        <w:contextualSpacing/>
        <w:rPr>
          <w:rFonts w:ascii="Book Antiqua" w:hAnsi="Book Antiqua"/>
          <w:sz w:val="24"/>
          <w:szCs w:val="24"/>
        </w:rPr>
      </w:pPr>
      <w:r w:rsidRPr="00DF0A8A">
        <w:rPr>
          <w:rFonts w:ascii="Book Antiqua" w:hAnsi="Book Antiqua"/>
          <w:sz w:val="24"/>
          <w:szCs w:val="24"/>
        </w:rPr>
        <w:t xml:space="preserve"> Es importante señalar que la mayoría de los desaparecidos fueron militantes, trabajadores y estudiantes. En ese marco, se intervinieron los sindicatos</w:t>
      </w:r>
      <w:r w:rsidR="009073AE">
        <w:rPr>
          <w:rFonts w:ascii="Book Antiqua" w:hAnsi="Book Antiqua"/>
          <w:sz w:val="24"/>
          <w:szCs w:val="24"/>
        </w:rPr>
        <w:t>, las Universidades,</w:t>
      </w:r>
      <w:r w:rsidRPr="00DF0A8A">
        <w:rPr>
          <w:rFonts w:ascii="Book Antiqua" w:hAnsi="Book Antiqua"/>
          <w:sz w:val="24"/>
          <w:szCs w:val="24"/>
        </w:rPr>
        <w:t xml:space="preserve"> y se suspendieron l</w:t>
      </w:r>
      <w:r w:rsidR="009073AE">
        <w:rPr>
          <w:rFonts w:ascii="Book Antiqua" w:hAnsi="Book Antiqua"/>
          <w:sz w:val="24"/>
          <w:szCs w:val="24"/>
        </w:rPr>
        <w:t>os derechos de los trabajadores y las protestas sociales.</w:t>
      </w:r>
    </w:p>
    <w:p w:rsidR="00DF0A8A" w:rsidRDefault="00DF0A8A" w:rsidP="009073AE">
      <w:pPr>
        <w:spacing w:before="240"/>
        <w:contextualSpacing/>
        <w:rPr>
          <w:rFonts w:ascii="Book Antiqua" w:hAnsi="Book Antiqua"/>
          <w:sz w:val="24"/>
          <w:szCs w:val="24"/>
        </w:rPr>
      </w:pPr>
      <w:r w:rsidRPr="00DF0A8A">
        <w:rPr>
          <w:rFonts w:ascii="Book Antiqua" w:hAnsi="Book Antiqua"/>
          <w:sz w:val="24"/>
          <w:szCs w:val="24"/>
        </w:rPr>
        <w:br/>
      </w:r>
      <w:r w:rsidRPr="00DF0A8A">
        <w:rPr>
          <w:rFonts w:ascii="Book Antiqua" w:hAnsi="Book Antiqua"/>
          <w:noProof/>
          <w:sz w:val="24"/>
          <w:szCs w:val="24"/>
          <w:lang w:eastAsia="es-AR"/>
        </w:rPr>
        <w:drawing>
          <wp:inline distT="0" distB="0" distL="0" distR="0" wp14:anchorId="02197BB3" wp14:editId="26AB4132">
            <wp:extent cx="1924050" cy="995094"/>
            <wp:effectExtent l="0" t="0" r="0" b="0"/>
            <wp:docPr id="4" name="Imagen 4" descr="Junta Mil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unta Milit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8893" cy="1007942"/>
                    </a:xfrm>
                    <a:prstGeom prst="rect">
                      <a:avLst/>
                    </a:prstGeom>
                    <a:noFill/>
                    <a:ln>
                      <a:noFill/>
                    </a:ln>
                  </pic:spPr>
                </pic:pic>
              </a:graphicData>
            </a:graphic>
          </wp:inline>
        </w:drawing>
      </w:r>
    </w:p>
    <w:p w:rsidR="00321D83" w:rsidRPr="00DF0A8A" w:rsidRDefault="00321D83" w:rsidP="009073AE">
      <w:pPr>
        <w:spacing w:before="240"/>
        <w:contextualSpacing/>
        <w:rPr>
          <w:rFonts w:ascii="Book Antiqua" w:hAnsi="Book Antiqua"/>
          <w:sz w:val="24"/>
          <w:szCs w:val="24"/>
        </w:rPr>
      </w:pPr>
    </w:p>
    <w:p w:rsidR="00DF0A8A" w:rsidRDefault="00DF0A8A" w:rsidP="009073AE">
      <w:pPr>
        <w:spacing w:before="240"/>
        <w:contextualSpacing/>
        <w:rPr>
          <w:rFonts w:ascii="Book Antiqua" w:hAnsi="Book Antiqua"/>
          <w:sz w:val="24"/>
          <w:szCs w:val="24"/>
        </w:rPr>
      </w:pPr>
      <w:r w:rsidRPr="00DF0A8A">
        <w:rPr>
          <w:rFonts w:ascii="Book Antiqua" w:hAnsi="Book Antiqua"/>
          <w:b/>
          <w:bCs/>
          <w:sz w:val="24"/>
          <w:szCs w:val="24"/>
        </w:rPr>
        <w:t>Las políticas económicas</w:t>
      </w:r>
      <w:r w:rsidRPr="00DF0A8A">
        <w:rPr>
          <w:rFonts w:ascii="Book Antiqua" w:hAnsi="Book Antiqua"/>
          <w:sz w:val="24"/>
          <w:szCs w:val="24"/>
        </w:rPr>
        <w:t xml:space="preserve"> tendieron a la destrucción de la industria nacional y a promover la importación de productos hechos en el exterior. Esto implicó </w:t>
      </w:r>
      <w:r w:rsidR="009073AE">
        <w:rPr>
          <w:rFonts w:ascii="Book Antiqua" w:hAnsi="Book Antiqua"/>
          <w:sz w:val="24"/>
          <w:szCs w:val="24"/>
        </w:rPr>
        <w:t xml:space="preserve">el cierre de fábricas, </w:t>
      </w:r>
      <w:r w:rsidRPr="00DF0A8A">
        <w:rPr>
          <w:rFonts w:ascii="Book Antiqua" w:hAnsi="Book Antiqua"/>
          <w:sz w:val="24"/>
          <w:szCs w:val="24"/>
        </w:rPr>
        <w:t>que miles de trabajadores perdieran su trabajo</w:t>
      </w:r>
      <w:r w:rsidR="009073AE">
        <w:rPr>
          <w:rFonts w:ascii="Book Antiqua" w:hAnsi="Book Antiqua"/>
          <w:sz w:val="24"/>
          <w:szCs w:val="24"/>
        </w:rPr>
        <w:t xml:space="preserve">, </w:t>
      </w:r>
      <w:r w:rsidRPr="00DF0A8A">
        <w:rPr>
          <w:rFonts w:ascii="Book Antiqua" w:hAnsi="Book Antiqua"/>
          <w:sz w:val="24"/>
          <w:szCs w:val="24"/>
        </w:rPr>
        <w:t xml:space="preserve"> y que bajaran los salarios, por lo que muchas personas pasaron </w:t>
      </w:r>
      <w:r w:rsidR="009073AE">
        <w:rPr>
          <w:rFonts w:ascii="Book Antiqua" w:hAnsi="Book Antiqua"/>
          <w:sz w:val="24"/>
          <w:szCs w:val="24"/>
        </w:rPr>
        <w:t>a una situación de  pobreza</w:t>
      </w:r>
      <w:r w:rsidRPr="00DF0A8A">
        <w:rPr>
          <w:rFonts w:ascii="Book Antiqua" w:hAnsi="Book Antiqua"/>
          <w:sz w:val="24"/>
          <w:szCs w:val="24"/>
        </w:rPr>
        <w:t>. También, la dictadura pidió préstamos al exterior y como consecuencia aumentó la deuda externa del país, que en esos años creció enormemente. Al mismo tiempo, el Estado dejó de invertir en salud, educación y vivienda y esto empeoró las condiciones de vida de a</w:t>
      </w:r>
      <w:r w:rsidR="00321D83">
        <w:rPr>
          <w:rFonts w:ascii="Book Antiqua" w:hAnsi="Book Antiqua"/>
          <w:sz w:val="24"/>
          <w:szCs w:val="24"/>
        </w:rPr>
        <w:t xml:space="preserve">mplios </w:t>
      </w:r>
      <w:r w:rsidR="00321D83">
        <w:rPr>
          <w:rFonts w:ascii="Book Antiqua" w:hAnsi="Book Antiqua"/>
          <w:sz w:val="24"/>
          <w:szCs w:val="24"/>
        </w:rPr>
        <w:lastRenderedPageBreak/>
        <w:t>sectores de la población, especialmente de los sectores populares.</w:t>
      </w:r>
    </w:p>
    <w:p w:rsidR="009073AE" w:rsidRPr="00DF0A8A" w:rsidRDefault="009073AE" w:rsidP="009073AE">
      <w:pPr>
        <w:spacing w:before="240"/>
        <w:contextualSpacing/>
        <w:rPr>
          <w:rFonts w:ascii="Book Antiqua" w:hAnsi="Book Antiqua"/>
          <w:sz w:val="24"/>
          <w:szCs w:val="24"/>
        </w:rPr>
      </w:pPr>
    </w:p>
    <w:p w:rsidR="00321D83" w:rsidRDefault="00DF0A8A" w:rsidP="009073AE">
      <w:pPr>
        <w:spacing w:before="240"/>
        <w:contextualSpacing/>
        <w:rPr>
          <w:rFonts w:ascii="Book Antiqua" w:hAnsi="Book Antiqua"/>
          <w:sz w:val="24"/>
          <w:szCs w:val="24"/>
        </w:rPr>
      </w:pPr>
      <w:r w:rsidRPr="00DF0A8A">
        <w:rPr>
          <w:rFonts w:ascii="Book Antiqua" w:hAnsi="Book Antiqua"/>
          <w:b/>
          <w:bCs/>
          <w:sz w:val="24"/>
          <w:szCs w:val="24"/>
        </w:rPr>
        <w:t>En el ámbito social y cultural</w:t>
      </w:r>
      <w:r w:rsidRPr="00DF0A8A">
        <w:rPr>
          <w:rFonts w:ascii="Book Antiqua" w:hAnsi="Book Antiqua"/>
          <w:sz w:val="24"/>
          <w:szCs w:val="24"/>
        </w:rPr>
        <w:t>, hubo una fuerte censura en la prensa</w:t>
      </w:r>
      <w:r w:rsidR="00321D83">
        <w:rPr>
          <w:rFonts w:ascii="Book Antiqua" w:hAnsi="Book Antiqua"/>
          <w:sz w:val="24"/>
          <w:szCs w:val="24"/>
        </w:rPr>
        <w:t xml:space="preserve"> (escrita, radiofónica y audiovisual)</w:t>
      </w:r>
      <w:r w:rsidRPr="00DF0A8A">
        <w:rPr>
          <w:rFonts w:ascii="Book Antiqua" w:hAnsi="Book Antiqua"/>
          <w:sz w:val="24"/>
          <w:szCs w:val="24"/>
        </w:rPr>
        <w:t xml:space="preserve"> y además se prohibieron libros, canciones, obras de teatro y expresiones culturales contrarias al gobierno. Al mismo tiempo, algunos de los medios de comunicación más importantes fueron cómplices del gobierno militar, apoyándolo a través de la propaganda y ocultando crímenes que cometía el terrorismo de Estado.</w:t>
      </w:r>
      <w:r w:rsidR="00321D83">
        <w:rPr>
          <w:rFonts w:ascii="Book Antiqua" w:hAnsi="Book Antiqua"/>
          <w:sz w:val="24"/>
          <w:szCs w:val="24"/>
        </w:rPr>
        <w:t xml:space="preserve"> Asimismo, muchos/as artistas tuvieron que exiliarse, ya que sufrían persecuciones políticas.</w:t>
      </w:r>
      <w:r w:rsidRPr="00DF0A8A">
        <w:rPr>
          <w:rFonts w:ascii="Book Antiqua" w:hAnsi="Book Antiqua"/>
          <w:sz w:val="24"/>
          <w:szCs w:val="24"/>
        </w:rPr>
        <w:br/>
      </w:r>
      <w:r w:rsidRPr="00DF0A8A">
        <w:rPr>
          <w:rFonts w:ascii="Book Antiqua" w:hAnsi="Book Antiqua"/>
          <w:sz w:val="24"/>
          <w:szCs w:val="24"/>
        </w:rPr>
        <w:br/>
      </w:r>
      <w:r w:rsidRPr="00DF0A8A">
        <w:rPr>
          <w:rFonts w:ascii="Book Antiqua" w:hAnsi="Book Antiqua"/>
          <w:noProof/>
          <w:sz w:val="24"/>
          <w:szCs w:val="24"/>
          <w:lang w:eastAsia="es-AR"/>
        </w:rPr>
        <w:drawing>
          <wp:inline distT="0" distB="0" distL="0" distR="0" wp14:anchorId="12F0D35E" wp14:editId="3BE96A1B">
            <wp:extent cx="2178685" cy="1333500"/>
            <wp:effectExtent l="0" t="0" r="0" b="0"/>
            <wp:docPr id="3" name="Imagen 3" descr="Perez Esquivel y Madres de Plaza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erez Esquivel y Madres de Plaza de May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236" cy="1339346"/>
                    </a:xfrm>
                    <a:prstGeom prst="rect">
                      <a:avLst/>
                    </a:prstGeom>
                    <a:noFill/>
                    <a:ln>
                      <a:noFill/>
                    </a:ln>
                  </pic:spPr>
                </pic:pic>
              </a:graphicData>
            </a:graphic>
          </wp:inline>
        </w:drawing>
      </w:r>
    </w:p>
    <w:p w:rsidR="00321D83" w:rsidRDefault="00321D83" w:rsidP="009073AE">
      <w:pPr>
        <w:spacing w:before="240"/>
        <w:contextualSpacing/>
        <w:rPr>
          <w:rFonts w:ascii="Book Antiqua" w:hAnsi="Book Antiqua"/>
          <w:sz w:val="24"/>
          <w:szCs w:val="24"/>
        </w:rPr>
      </w:pPr>
    </w:p>
    <w:p w:rsidR="0046695D" w:rsidRDefault="00321D83" w:rsidP="00321D83">
      <w:pPr>
        <w:spacing w:before="240"/>
        <w:contextualSpacing/>
        <w:rPr>
          <w:rFonts w:ascii="Book Antiqua" w:hAnsi="Book Antiqua"/>
          <w:sz w:val="24"/>
          <w:szCs w:val="24"/>
        </w:rPr>
      </w:pPr>
      <w:r>
        <w:rPr>
          <w:rFonts w:ascii="Book Antiqua" w:hAnsi="Book Antiqua"/>
          <w:sz w:val="24"/>
          <w:szCs w:val="24"/>
        </w:rPr>
        <w:t xml:space="preserve">Junto con los/as artistas, organizaciones de Derechos Humanos, organizaciones políticas, militantes, familiares y </w:t>
      </w:r>
      <w:proofErr w:type="spellStart"/>
      <w:r>
        <w:rPr>
          <w:rFonts w:ascii="Book Antiqua" w:hAnsi="Book Antiqua"/>
          <w:sz w:val="24"/>
          <w:szCs w:val="24"/>
        </w:rPr>
        <w:t>amigxs</w:t>
      </w:r>
      <w:proofErr w:type="spellEnd"/>
      <w:r>
        <w:rPr>
          <w:rFonts w:ascii="Book Antiqua" w:hAnsi="Book Antiqua"/>
          <w:sz w:val="24"/>
          <w:szCs w:val="24"/>
        </w:rPr>
        <w:t xml:space="preserve"> de  </w:t>
      </w:r>
      <w:proofErr w:type="spellStart"/>
      <w:r>
        <w:rPr>
          <w:rFonts w:ascii="Book Antiqua" w:hAnsi="Book Antiqua"/>
          <w:sz w:val="24"/>
          <w:szCs w:val="24"/>
        </w:rPr>
        <w:t>desaparecidxs</w:t>
      </w:r>
      <w:proofErr w:type="spellEnd"/>
      <w:r>
        <w:rPr>
          <w:rFonts w:ascii="Book Antiqua" w:hAnsi="Book Antiqua"/>
          <w:sz w:val="24"/>
          <w:szCs w:val="24"/>
        </w:rPr>
        <w:t xml:space="preserve"> comenzaron a denunciar las violaciones a los derechos humanos sufridos por parte de la población.</w:t>
      </w:r>
      <w:r w:rsidR="0046695D">
        <w:rPr>
          <w:rFonts w:ascii="Book Antiqua" w:hAnsi="Book Antiqua"/>
          <w:sz w:val="24"/>
          <w:szCs w:val="24"/>
        </w:rPr>
        <w:t xml:space="preserve"> Estas </w:t>
      </w:r>
      <w:r w:rsidR="0046695D" w:rsidRPr="009612F3">
        <w:rPr>
          <w:rFonts w:ascii="Book Antiqua" w:hAnsi="Book Antiqua"/>
          <w:b/>
          <w:sz w:val="24"/>
          <w:szCs w:val="24"/>
        </w:rPr>
        <w:t xml:space="preserve">resistencias </w:t>
      </w:r>
      <w:r w:rsidR="0046695D">
        <w:rPr>
          <w:rFonts w:ascii="Book Antiqua" w:hAnsi="Book Antiqua"/>
          <w:sz w:val="24"/>
          <w:szCs w:val="24"/>
        </w:rPr>
        <w:t xml:space="preserve">fueron </w:t>
      </w:r>
      <w:r w:rsidR="0046695D" w:rsidRPr="0046695D">
        <w:rPr>
          <w:rFonts w:ascii="Book Antiqua" w:hAnsi="Book Antiqua"/>
          <w:sz w:val="24"/>
          <w:szCs w:val="24"/>
        </w:rPr>
        <w:t>fragmentada</w:t>
      </w:r>
      <w:r w:rsidR="0046695D">
        <w:rPr>
          <w:rFonts w:ascii="Book Antiqua" w:hAnsi="Book Antiqua"/>
          <w:sz w:val="24"/>
          <w:szCs w:val="24"/>
        </w:rPr>
        <w:t>s</w:t>
      </w:r>
      <w:r w:rsidR="0046695D" w:rsidRPr="0046695D">
        <w:rPr>
          <w:rFonts w:ascii="Book Antiqua" w:hAnsi="Book Antiqua"/>
          <w:sz w:val="24"/>
          <w:szCs w:val="24"/>
        </w:rPr>
        <w:t>, dispersa</w:t>
      </w:r>
      <w:r w:rsidR="0046695D">
        <w:rPr>
          <w:rFonts w:ascii="Book Antiqua" w:hAnsi="Book Antiqua"/>
          <w:sz w:val="24"/>
          <w:szCs w:val="24"/>
        </w:rPr>
        <w:t>s</w:t>
      </w:r>
      <w:r w:rsidR="0046695D" w:rsidRPr="0046695D">
        <w:rPr>
          <w:rFonts w:ascii="Book Antiqua" w:hAnsi="Book Antiqua"/>
          <w:sz w:val="24"/>
          <w:szCs w:val="24"/>
        </w:rPr>
        <w:t xml:space="preserve"> y muchas veces clandestina</w:t>
      </w:r>
      <w:r w:rsidR="0046695D">
        <w:rPr>
          <w:rFonts w:ascii="Book Antiqua" w:hAnsi="Book Antiqua"/>
          <w:sz w:val="24"/>
          <w:szCs w:val="24"/>
        </w:rPr>
        <w:t>s</w:t>
      </w:r>
      <w:r w:rsidR="0046695D" w:rsidRPr="0046695D">
        <w:rPr>
          <w:rFonts w:ascii="Book Antiqua" w:hAnsi="Book Antiqua"/>
          <w:sz w:val="24"/>
          <w:szCs w:val="24"/>
        </w:rPr>
        <w:t xml:space="preserve">. </w:t>
      </w:r>
      <w:r>
        <w:rPr>
          <w:rFonts w:ascii="Book Antiqua" w:hAnsi="Book Antiqua"/>
          <w:sz w:val="24"/>
          <w:szCs w:val="24"/>
        </w:rPr>
        <w:t xml:space="preserve"> </w:t>
      </w:r>
      <w:r w:rsidR="00DF0A8A" w:rsidRPr="00DF0A8A">
        <w:rPr>
          <w:rFonts w:ascii="Book Antiqua" w:hAnsi="Book Antiqua"/>
          <w:sz w:val="24"/>
          <w:szCs w:val="24"/>
        </w:rPr>
        <w:br/>
      </w:r>
    </w:p>
    <w:p w:rsidR="009612F3" w:rsidRDefault="00321D83" w:rsidP="009612F3">
      <w:pPr>
        <w:spacing w:before="240"/>
        <w:contextualSpacing/>
        <w:rPr>
          <w:rFonts w:ascii="Book Antiqua" w:hAnsi="Book Antiqua"/>
          <w:sz w:val="24"/>
          <w:szCs w:val="24"/>
        </w:rPr>
      </w:pPr>
      <w:r>
        <w:rPr>
          <w:rFonts w:ascii="Book Antiqua" w:hAnsi="Book Antiqua"/>
          <w:sz w:val="24"/>
          <w:szCs w:val="24"/>
        </w:rPr>
        <w:t xml:space="preserve">Cabe destacar, </w:t>
      </w:r>
      <w:r w:rsidRPr="00321D83">
        <w:rPr>
          <w:rFonts w:ascii="Book Antiqua" w:hAnsi="Book Antiqua"/>
          <w:sz w:val="24"/>
          <w:szCs w:val="24"/>
        </w:rPr>
        <w:t xml:space="preserve">que por lo general, </w:t>
      </w:r>
      <w:r>
        <w:rPr>
          <w:rFonts w:ascii="Book Antiqua" w:hAnsi="Book Antiqua"/>
          <w:sz w:val="24"/>
          <w:szCs w:val="24"/>
        </w:rPr>
        <w:t xml:space="preserve">algunos autores/as </w:t>
      </w:r>
      <w:r w:rsidRPr="00321D83">
        <w:rPr>
          <w:rFonts w:ascii="Book Antiqua" w:hAnsi="Book Antiqua"/>
          <w:sz w:val="24"/>
          <w:szCs w:val="24"/>
        </w:rPr>
        <w:t xml:space="preserve"> tiende</w:t>
      </w:r>
      <w:r w:rsidR="0046695D">
        <w:rPr>
          <w:rFonts w:ascii="Book Antiqua" w:hAnsi="Book Antiqua"/>
          <w:sz w:val="24"/>
          <w:szCs w:val="24"/>
        </w:rPr>
        <w:t>n</w:t>
      </w:r>
      <w:r w:rsidRPr="00321D83">
        <w:rPr>
          <w:rFonts w:ascii="Book Antiqua" w:hAnsi="Book Antiqua"/>
          <w:sz w:val="24"/>
          <w:szCs w:val="24"/>
        </w:rPr>
        <w:t xml:space="preserve"> a disminuir o despreciar el papel llevado a cabo por los sectores resistentes a la última dictadura, haciendo alusión al </w:t>
      </w:r>
      <w:r>
        <w:rPr>
          <w:rFonts w:ascii="Book Antiqua" w:hAnsi="Book Antiqua"/>
          <w:sz w:val="24"/>
          <w:szCs w:val="24"/>
        </w:rPr>
        <w:lastRenderedPageBreak/>
        <w:t>“</w:t>
      </w:r>
      <w:r w:rsidRPr="00321D83">
        <w:rPr>
          <w:rFonts w:ascii="Book Antiqua" w:hAnsi="Book Antiqua"/>
          <w:sz w:val="24"/>
          <w:szCs w:val="24"/>
        </w:rPr>
        <w:t>silenciamiento de la sociedad</w:t>
      </w:r>
      <w:r>
        <w:rPr>
          <w:rFonts w:ascii="Book Antiqua" w:hAnsi="Book Antiqua"/>
          <w:sz w:val="24"/>
          <w:szCs w:val="24"/>
        </w:rPr>
        <w:t>”, producto de una efectiva “</w:t>
      </w:r>
      <w:r w:rsidRPr="00321D83">
        <w:rPr>
          <w:rFonts w:ascii="Book Antiqua" w:hAnsi="Book Antiqua"/>
          <w:sz w:val="24"/>
          <w:szCs w:val="24"/>
        </w:rPr>
        <w:t xml:space="preserve">campaña de acción psicológica del </w:t>
      </w:r>
      <w:r>
        <w:rPr>
          <w:rFonts w:ascii="Book Antiqua" w:hAnsi="Book Antiqua"/>
          <w:sz w:val="24"/>
          <w:szCs w:val="24"/>
        </w:rPr>
        <w:t xml:space="preserve">Estado que inducía al silencio”. Según algunos autores, </w:t>
      </w:r>
      <w:r w:rsidRPr="00321D83">
        <w:rPr>
          <w:rFonts w:ascii="Book Antiqua" w:hAnsi="Book Antiqua"/>
          <w:sz w:val="24"/>
          <w:szCs w:val="24"/>
        </w:rPr>
        <w:t xml:space="preserve"> la sociedad civil fue incapaz de frenar al frente militar</w:t>
      </w:r>
      <w:r w:rsidR="0046695D">
        <w:rPr>
          <w:rFonts w:ascii="Book Antiqua" w:hAnsi="Book Antiqua"/>
          <w:sz w:val="24"/>
          <w:szCs w:val="24"/>
        </w:rPr>
        <w:t>. Sin embargo, las</w:t>
      </w:r>
      <w:r w:rsidRPr="00321D83">
        <w:rPr>
          <w:rFonts w:ascii="Book Antiqua" w:hAnsi="Book Antiqua"/>
          <w:sz w:val="24"/>
          <w:szCs w:val="24"/>
        </w:rPr>
        <w:t xml:space="preserve"> críticas se recrudecieron, sobre todo, por la derrota en las Islas Malvinas. </w:t>
      </w:r>
    </w:p>
    <w:p w:rsidR="009612F3" w:rsidRDefault="009612F3" w:rsidP="009612F3">
      <w:pPr>
        <w:spacing w:before="240"/>
        <w:contextualSpacing/>
        <w:rPr>
          <w:rFonts w:ascii="Book Antiqua" w:hAnsi="Book Antiqua"/>
          <w:sz w:val="24"/>
          <w:szCs w:val="24"/>
        </w:rPr>
      </w:pPr>
    </w:p>
    <w:p w:rsidR="009612F3" w:rsidRPr="001F4BD9" w:rsidRDefault="009612F3" w:rsidP="009612F3">
      <w:pPr>
        <w:spacing w:before="240"/>
        <w:contextualSpacing/>
        <w:rPr>
          <w:rFonts w:ascii="Book Antiqua" w:hAnsi="Book Antiqua"/>
          <w:sz w:val="24"/>
          <w:szCs w:val="24"/>
        </w:rPr>
      </w:pPr>
      <w:r>
        <w:rPr>
          <w:rFonts w:ascii="Book Antiqua" w:hAnsi="Book Antiqua"/>
          <w:sz w:val="24"/>
          <w:szCs w:val="24"/>
        </w:rPr>
        <w:t xml:space="preserve">Por otro lado, </w:t>
      </w:r>
      <w:proofErr w:type="spellStart"/>
      <w:r>
        <w:rPr>
          <w:rFonts w:ascii="Book Antiqua" w:hAnsi="Book Antiqua"/>
          <w:sz w:val="24"/>
          <w:szCs w:val="24"/>
        </w:rPr>
        <w:t>a</w:t>
      </w:r>
      <w:r w:rsidRPr="001F4BD9">
        <w:rPr>
          <w:rFonts w:ascii="Book Antiqua" w:hAnsi="Book Antiqua"/>
          <w:sz w:val="24"/>
          <w:szCs w:val="24"/>
        </w:rPr>
        <w:t>lgunxs</w:t>
      </w:r>
      <w:proofErr w:type="spellEnd"/>
      <w:r w:rsidRPr="001F4BD9">
        <w:rPr>
          <w:rFonts w:ascii="Book Antiqua" w:hAnsi="Book Antiqua"/>
          <w:sz w:val="24"/>
          <w:szCs w:val="24"/>
        </w:rPr>
        <w:t xml:space="preserve"> autores han definido esta dictadura y estas políticas de Estado como </w:t>
      </w:r>
      <w:r w:rsidRPr="001F4BD9">
        <w:rPr>
          <w:rFonts w:ascii="Book Antiqua" w:hAnsi="Book Antiqua"/>
          <w:b/>
          <w:sz w:val="24"/>
          <w:szCs w:val="24"/>
        </w:rPr>
        <w:t>genocidas</w:t>
      </w:r>
      <w:r w:rsidRPr="001F4BD9">
        <w:rPr>
          <w:rFonts w:ascii="Book Antiqua" w:hAnsi="Book Antiqua"/>
          <w:sz w:val="24"/>
          <w:szCs w:val="24"/>
        </w:rPr>
        <w:t xml:space="preserve">. Según la ONU, se considera al </w:t>
      </w:r>
      <w:r w:rsidRPr="001F4BD9">
        <w:rPr>
          <w:rFonts w:ascii="Book Antiqua" w:hAnsi="Book Antiqua"/>
          <w:b/>
          <w:sz w:val="24"/>
          <w:szCs w:val="24"/>
        </w:rPr>
        <w:t>genocidio</w:t>
      </w:r>
      <w:r w:rsidRPr="001F4BD9">
        <w:rPr>
          <w:rFonts w:ascii="Book Antiqua" w:hAnsi="Book Antiqua"/>
          <w:sz w:val="24"/>
          <w:szCs w:val="24"/>
        </w:rPr>
        <w:t xml:space="preserve"> como negación del derecho de existencia de grupos  humanos enteros. Además, comprende:</w:t>
      </w:r>
    </w:p>
    <w:p w:rsidR="009612F3" w:rsidRDefault="009612F3" w:rsidP="009612F3">
      <w:pPr>
        <w:spacing w:before="240"/>
        <w:contextualSpacing/>
        <w:rPr>
          <w:rFonts w:ascii="Book Antiqua" w:hAnsi="Book Antiqua"/>
          <w:sz w:val="24"/>
          <w:szCs w:val="24"/>
        </w:rPr>
      </w:pPr>
      <w:r w:rsidRPr="001F4BD9">
        <w:rPr>
          <w:rFonts w:ascii="Book Antiqua" w:hAnsi="Book Antiqua"/>
          <w:sz w:val="24"/>
          <w:szCs w:val="24"/>
        </w:rPr>
        <w:t xml:space="preserve">“a) asesinatos de miembros del grupo; b) grave atentado contra la integridad física o mental de los grupo; c) sometimiento intencional de un grupo a condiciones de existencia orientadas a provocar su destrucción física total o parcial; d) medidas tendientes a impedir los nacimientos en el ámbito del grupo; e) transferencia forzada de los </w:t>
      </w:r>
      <w:r>
        <w:rPr>
          <w:rFonts w:ascii="Book Antiqua" w:hAnsi="Book Antiqua"/>
          <w:sz w:val="24"/>
          <w:szCs w:val="24"/>
        </w:rPr>
        <w:t>niños de un grupo a otro grupo”.</w:t>
      </w:r>
    </w:p>
    <w:p w:rsidR="0046695D" w:rsidRDefault="0046695D" w:rsidP="00321D83">
      <w:pPr>
        <w:spacing w:before="240"/>
        <w:contextualSpacing/>
        <w:rPr>
          <w:rFonts w:ascii="Book Antiqua" w:hAnsi="Book Antiqua"/>
          <w:sz w:val="24"/>
          <w:szCs w:val="24"/>
        </w:rPr>
      </w:pPr>
    </w:p>
    <w:p w:rsidR="00DF1C87" w:rsidRDefault="00DF0A8A" w:rsidP="009073AE">
      <w:pPr>
        <w:spacing w:before="240"/>
        <w:contextualSpacing/>
        <w:rPr>
          <w:rFonts w:ascii="Book Antiqua" w:hAnsi="Book Antiqua"/>
          <w:sz w:val="24"/>
          <w:szCs w:val="24"/>
        </w:rPr>
      </w:pPr>
      <w:r w:rsidRPr="00DF0A8A">
        <w:rPr>
          <w:rFonts w:ascii="Book Antiqua" w:hAnsi="Book Antiqua"/>
          <w:sz w:val="24"/>
          <w:szCs w:val="24"/>
        </w:rPr>
        <w:t xml:space="preserve">Después de siete años de dictadura, la presión internacional, la demanda popular y el desgaste político de los grupos gobernantes, profundizado por la derrota en la guerra de Malvinas en 1982, derivaron en el llamado a elecciones nacionales. </w:t>
      </w:r>
      <w:r w:rsidRPr="00DF0A8A">
        <w:rPr>
          <w:rFonts w:ascii="Book Antiqua" w:hAnsi="Book Antiqua"/>
          <w:b/>
          <w:bCs/>
          <w:sz w:val="24"/>
          <w:szCs w:val="24"/>
        </w:rPr>
        <w:t xml:space="preserve">El 10 de diciembre de 1983, Raúl Alfonsín asumió como presidente constitucional </w:t>
      </w:r>
      <w:r w:rsidRPr="00DF0A8A">
        <w:rPr>
          <w:rFonts w:ascii="Book Antiqua" w:hAnsi="Book Antiqua"/>
          <w:sz w:val="24"/>
          <w:szCs w:val="24"/>
        </w:rPr>
        <w:t>de la Argentina y la Plaza de Mayo</w:t>
      </w:r>
      <w:r w:rsidR="009073AE">
        <w:rPr>
          <w:rFonts w:ascii="Book Antiqua" w:hAnsi="Book Antiqua"/>
          <w:sz w:val="24"/>
          <w:szCs w:val="24"/>
        </w:rPr>
        <w:t xml:space="preserve"> en Buenos Aires, y muchos espacios públicos del país, se llenaron</w:t>
      </w:r>
      <w:r w:rsidRPr="00DF0A8A">
        <w:rPr>
          <w:rFonts w:ascii="Book Antiqua" w:hAnsi="Book Antiqua"/>
          <w:sz w:val="24"/>
          <w:szCs w:val="24"/>
        </w:rPr>
        <w:t xml:space="preserve"> de gente que fue a festejar la vuelta de la democracia.</w:t>
      </w:r>
    </w:p>
    <w:p w:rsidR="009612F3" w:rsidRDefault="009612F3" w:rsidP="009073AE">
      <w:pPr>
        <w:spacing w:before="240"/>
        <w:contextualSpacing/>
        <w:rPr>
          <w:rFonts w:ascii="Book Antiqua" w:hAnsi="Book Antiqua"/>
          <w:sz w:val="24"/>
          <w:szCs w:val="24"/>
        </w:rPr>
      </w:pPr>
    </w:p>
    <w:p w:rsidR="009612F3" w:rsidRDefault="009612F3" w:rsidP="009073AE">
      <w:pPr>
        <w:spacing w:before="240"/>
        <w:contextualSpacing/>
        <w:rPr>
          <w:rFonts w:ascii="Book Antiqua" w:hAnsi="Book Antiqua"/>
          <w:sz w:val="24"/>
          <w:szCs w:val="24"/>
        </w:rPr>
      </w:pPr>
    </w:p>
    <w:p w:rsidR="009612F3" w:rsidRPr="009612F3" w:rsidRDefault="009612F3" w:rsidP="009612F3">
      <w:pPr>
        <w:spacing w:before="240"/>
        <w:contextualSpacing/>
        <w:rPr>
          <w:rFonts w:ascii="Book Antiqua" w:hAnsi="Book Antiqua"/>
          <w:sz w:val="24"/>
          <w:szCs w:val="24"/>
        </w:rPr>
      </w:pPr>
      <w:r w:rsidRPr="009612F3">
        <w:rPr>
          <w:rFonts w:ascii="Book Antiqua" w:hAnsi="Book Antiqua"/>
          <w:b/>
          <w:sz w:val="24"/>
          <w:szCs w:val="24"/>
        </w:rPr>
        <w:t>Hoy,</w:t>
      </w:r>
      <w:r>
        <w:rPr>
          <w:rFonts w:ascii="Book Antiqua" w:hAnsi="Book Antiqua"/>
          <w:sz w:val="24"/>
          <w:szCs w:val="24"/>
        </w:rPr>
        <w:t xml:space="preserve"> a cuarenta años del </w:t>
      </w:r>
      <w:r w:rsidRPr="009612F3">
        <w:rPr>
          <w:rFonts w:ascii="Book Antiqua" w:hAnsi="Book Antiqua"/>
          <w:sz w:val="24"/>
          <w:szCs w:val="24"/>
        </w:rPr>
        <w:t>inicio, o más bien la continuación, de un</w:t>
      </w:r>
      <w:r>
        <w:rPr>
          <w:rFonts w:ascii="Book Antiqua" w:hAnsi="Book Antiqua"/>
          <w:sz w:val="24"/>
          <w:szCs w:val="24"/>
        </w:rPr>
        <w:t xml:space="preserve">o de los </w:t>
      </w:r>
      <w:r w:rsidRPr="009612F3">
        <w:rPr>
          <w:rFonts w:ascii="Book Antiqua" w:hAnsi="Book Antiqua"/>
          <w:sz w:val="24"/>
          <w:szCs w:val="24"/>
        </w:rPr>
        <w:t xml:space="preserve"> período</w:t>
      </w:r>
      <w:r>
        <w:rPr>
          <w:rFonts w:ascii="Book Antiqua" w:hAnsi="Book Antiqua"/>
          <w:sz w:val="24"/>
          <w:szCs w:val="24"/>
        </w:rPr>
        <w:t>s más</w:t>
      </w:r>
      <w:r w:rsidRPr="009612F3">
        <w:rPr>
          <w:rFonts w:ascii="Book Antiqua" w:hAnsi="Book Antiqua"/>
          <w:sz w:val="24"/>
          <w:szCs w:val="24"/>
        </w:rPr>
        <w:t xml:space="preserve"> triste y sangriento</w:t>
      </w:r>
      <w:r>
        <w:rPr>
          <w:rFonts w:ascii="Book Antiqua" w:hAnsi="Book Antiqua"/>
          <w:sz w:val="24"/>
          <w:szCs w:val="24"/>
        </w:rPr>
        <w:t>s</w:t>
      </w:r>
      <w:r w:rsidRPr="009612F3">
        <w:rPr>
          <w:rFonts w:ascii="Book Antiqua" w:hAnsi="Book Antiqua"/>
          <w:sz w:val="24"/>
          <w:szCs w:val="24"/>
        </w:rPr>
        <w:t xml:space="preserve"> </w:t>
      </w:r>
      <w:r>
        <w:rPr>
          <w:rFonts w:ascii="Book Antiqua" w:hAnsi="Book Antiqua"/>
          <w:sz w:val="24"/>
          <w:szCs w:val="24"/>
        </w:rPr>
        <w:t xml:space="preserve">de la historia de nuestro país nos encontramos conmemorando esta fecha. </w:t>
      </w:r>
      <w:r w:rsidRPr="009612F3">
        <w:rPr>
          <w:rFonts w:ascii="Book Antiqua" w:hAnsi="Book Antiqua"/>
          <w:sz w:val="24"/>
          <w:szCs w:val="24"/>
        </w:rPr>
        <w:t xml:space="preserve">Lo que hacemos cada 24 de marzo es fortalecer una memoria, colectiva y de resistencia permanente. No solo porque permite “recordar” sino porque es fundamental para la constitución </w:t>
      </w:r>
      <w:r>
        <w:rPr>
          <w:rFonts w:ascii="Book Antiqua" w:hAnsi="Book Antiqua"/>
          <w:sz w:val="24"/>
          <w:szCs w:val="24"/>
        </w:rPr>
        <w:t>de</w:t>
      </w:r>
      <w:r w:rsidRPr="009612F3">
        <w:rPr>
          <w:rFonts w:ascii="Book Antiqua" w:hAnsi="Book Antiqua"/>
          <w:sz w:val="24"/>
          <w:szCs w:val="24"/>
        </w:rPr>
        <w:t xml:space="preserve"> identidades </w:t>
      </w:r>
      <w:r>
        <w:rPr>
          <w:rFonts w:ascii="Book Antiqua" w:hAnsi="Book Antiqua"/>
          <w:sz w:val="24"/>
          <w:szCs w:val="24"/>
        </w:rPr>
        <w:t xml:space="preserve">y memorias </w:t>
      </w:r>
      <w:r w:rsidRPr="009612F3">
        <w:rPr>
          <w:rFonts w:ascii="Book Antiqua" w:hAnsi="Book Antiqua"/>
          <w:sz w:val="24"/>
          <w:szCs w:val="24"/>
        </w:rPr>
        <w:t>colectivas en los tiempos actuales.</w:t>
      </w:r>
    </w:p>
    <w:p w:rsidR="009612F3" w:rsidRPr="009612F3" w:rsidRDefault="009612F3" w:rsidP="009612F3">
      <w:pPr>
        <w:spacing w:before="240"/>
        <w:contextualSpacing/>
        <w:rPr>
          <w:rFonts w:ascii="Book Antiqua" w:hAnsi="Book Antiqua"/>
          <w:sz w:val="24"/>
          <w:szCs w:val="24"/>
        </w:rPr>
      </w:pPr>
    </w:p>
    <w:p w:rsidR="0046695D" w:rsidRPr="00DF0A8A" w:rsidRDefault="0046695D" w:rsidP="009073AE">
      <w:pPr>
        <w:spacing w:before="240"/>
        <w:contextualSpacing/>
        <w:rPr>
          <w:rFonts w:ascii="Book Antiqua" w:hAnsi="Book Antiqua"/>
          <w:sz w:val="24"/>
          <w:szCs w:val="24"/>
        </w:rPr>
      </w:pPr>
    </w:p>
    <w:p w:rsidR="001F4BD9" w:rsidRDefault="0046695D" w:rsidP="009612F3">
      <w:pPr>
        <w:spacing w:before="240"/>
        <w:contextualSpacing/>
        <w:rPr>
          <w:rFonts w:ascii="Book Antiqua" w:hAnsi="Book Antiqua"/>
          <w:sz w:val="24"/>
          <w:szCs w:val="24"/>
        </w:rPr>
      </w:pPr>
      <w:r>
        <w:rPr>
          <w:rFonts w:ascii="Book Antiqua" w:hAnsi="Book Antiqua"/>
          <w:noProof/>
          <w:sz w:val="24"/>
          <w:szCs w:val="24"/>
          <w:lang w:eastAsia="es-AR"/>
        </w:rPr>
        <w:drawing>
          <wp:inline distT="0" distB="0" distL="0" distR="0" wp14:anchorId="563B19B1" wp14:editId="34558374">
            <wp:extent cx="1838325" cy="1654317"/>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ca-mas-.jpg"/>
                    <pic:cNvPicPr/>
                  </pic:nvPicPr>
                  <pic:blipFill>
                    <a:blip r:embed="rId12">
                      <a:extLst>
                        <a:ext uri="{28A0092B-C50C-407E-A947-70E740481C1C}">
                          <a14:useLocalDpi xmlns:a14="http://schemas.microsoft.com/office/drawing/2010/main" val="0"/>
                        </a:ext>
                      </a:extLst>
                    </a:blip>
                    <a:stretch>
                      <a:fillRect/>
                    </a:stretch>
                  </pic:blipFill>
                  <pic:spPr>
                    <a:xfrm>
                      <a:off x="0" y="0"/>
                      <a:ext cx="1840951" cy="1656680"/>
                    </a:xfrm>
                    <a:prstGeom prst="rect">
                      <a:avLst/>
                    </a:prstGeom>
                  </pic:spPr>
                </pic:pic>
              </a:graphicData>
            </a:graphic>
          </wp:inline>
        </w:drawing>
      </w:r>
    </w:p>
    <w:p w:rsidR="00E31E83" w:rsidRDefault="00E31E83" w:rsidP="00E31E83">
      <w:pPr>
        <w:spacing w:before="240"/>
        <w:ind w:firstLine="0"/>
        <w:contextualSpacing/>
        <w:rPr>
          <w:rFonts w:ascii="Book Antiqua" w:hAnsi="Book Antiqua"/>
          <w:sz w:val="24"/>
          <w:szCs w:val="24"/>
        </w:rPr>
      </w:pPr>
    </w:p>
    <w:p w:rsidR="00E31E83" w:rsidRDefault="00E31E83" w:rsidP="00E31E83">
      <w:pPr>
        <w:spacing w:before="240"/>
        <w:ind w:firstLine="0"/>
        <w:contextualSpacing/>
        <w:rPr>
          <w:rFonts w:ascii="Book Antiqua" w:hAnsi="Book Antiqua"/>
          <w:sz w:val="24"/>
          <w:szCs w:val="24"/>
        </w:rPr>
      </w:pPr>
    </w:p>
    <w:p w:rsidR="00E31E83" w:rsidRPr="00E31E83" w:rsidRDefault="00E31E83" w:rsidP="00E31E83">
      <w:pPr>
        <w:spacing w:before="240"/>
        <w:ind w:firstLine="0"/>
        <w:contextualSpacing/>
        <w:rPr>
          <w:rFonts w:ascii="Book Antiqua" w:hAnsi="Book Antiqua"/>
          <w:b/>
          <w:sz w:val="24"/>
          <w:szCs w:val="24"/>
          <w:u w:val="single"/>
        </w:rPr>
      </w:pPr>
      <w:r w:rsidRPr="00E31E83">
        <w:rPr>
          <w:rFonts w:ascii="Book Antiqua" w:hAnsi="Book Antiqua"/>
          <w:b/>
          <w:sz w:val="24"/>
          <w:szCs w:val="24"/>
          <w:u w:val="single"/>
        </w:rPr>
        <w:t>TERRORISMO DE ESTADO</w:t>
      </w:r>
    </w:p>
    <w:p w:rsidR="00E31E83" w:rsidRDefault="00E31E83" w:rsidP="009612F3">
      <w:pPr>
        <w:spacing w:before="240"/>
        <w:contextualSpacing/>
        <w:rPr>
          <w:rFonts w:ascii="Book Antiqua" w:hAnsi="Book Antiqua"/>
          <w:sz w:val="24"/>
          <w:szCs w:val="24"/>
        </w:rPr>
      </w:pPr>
    </w:p>
    <w:p w:rsidR="00E31E83" w:rsidRDefault="00E31E83" w:rsidP="00E31E83">
      <w:pPr>
        <w:contextualSpacing/>
        <w:rPr>
          <w:rFonts w:ascii="Book Antiqua" w:hAnsi="Book Antiqua"/>
          <w:sz w:val="24"/>
          <w:szCs w:val="24"/>
        </w:rPr>
      </w:pPr>
      <w:r w:rsidRPr="00667B3D">
        <w:rPr>
          <w:rFonts w:ascii="Book Antiqua" w:hAnsi="Book Antiqua"/>
          <w:sz w:val="24"/>
          <w:szCs w:val="24"/>
        </w:rPr>
        <w:t xml:space="preserve">El 24 de marzo de 1976 ocurrió lo que muchos esperaban: Isabel Perón fue detenida y trasladada a Neuquén. La Junta de Comandantes asumió el poder, integrada por el Teniente Gral. Jorge Rafael Videla, el Almirante Eduardo Emilio </w:t>
      </w:r>
      <w:proofErr w:type="spellStart"/>
      <w:r w:rsidRPr="00667B3D">
        <w:rPr>
          <w:rFonts w:ascii="Book Antiqua" w:hAnsi="Book Antiqua"/>
          <w:sz w:val="24"/>
          <w:szCs w:val="24"/>
        </w:rPr>
        <w:t>Massera</w:t>
      </w:r>
      <w:proofErr w:type="spellEnd"/>
      <w:r w:rsidRPr="00667B3D">
        <w:rPr>
          <w:rFonts w:ascii="Book Antiqua" w:hAnsi="Book Antiqua"/>
          <w:sz w:val="24"/>
          <w:szCs w:val="24"/>
        </w:rPr>
        <w:t xml:space="preserve"> y el Brigadier Gral. Orlando R. Agosti. Designó como presidente de facto a Jorge Rafael Videla. Dispuso que la Armada, el Ejército y la Fuerza Aérea </w:t>
      </w:r>
      <w:proofErr w:type="gramStart"/>
      <w:r w:rsidRPr="00667B3D">
        <w:rPr>
          <w:rFonts w:ascii="Book Antiqua" w:hAnsi="Book Antiqua"/>
          <w:sz w:val="24"/>
          <w:szCs w:val="24"/>
        </w:rPr>
        <w:t>compondrían</w:t>
      </w:r>
      <w:proofErr w:type="gramEnd"/>
      <w:r w:rsidRPr="00667B3D">
        <w:rPr>
          <w:rFonts w:ascii="Book Antiqua" w:hAnsi="Book Antiqua"/>
          <w:sz w:val="24"/>
          <w:szCs w:val="24"/>
        </w:rPr>
        <w:t xml:space="preserve"> el futuro gobierno con igual participación. Comenzó el </w:t>
      </w: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sz w:val="24"/>
          <w:szCs w:val="24"/>
        </w:rPr>
      </w:pPr>
      <w:proofErr w:type="gramStart"/>
      <w:r w:rsidRPr="00667B3D">
        <w:rPr>
          <w:rFonts w:ascii="Book Antiqua" w:hAnsi="Book Antiqua"/>
          <w:sz w:val="24"/>
          <w:szCs w:val="24"/>
        </w:rPr>
        <w:t>autodenominado</w:t>
      </w:r>
      <w:proofErr w:type="gramEnd"/>
      <w:r w:rsidRPr="00667B3D">
        <w:rPr>
          <w:rFonts w:ascii="Book Antiqua" w:hAnsi="Book Antiqua"/>
          <w:sz w:val="24"/>
          <w:szCs w:val="24"/>
        </w:rPr>
        <w:t xml:space="preserve"> "Proceso de Reorganización Nacional".</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José Martínez de Hoz fue designado ministro de Economía y, el 2 de abril, anunció su plan para contener la inflación, detener la especulación y estimular las inversiones extranjeras.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La gestión de Martínez de Hoz, en el contexto de la dictadura en que se desenvolvió, fue totalmente coherente con los objetivos que los militares se propusieron.</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lastRenderedPageBreak/>
        <w:t>Durante este período, la deuda empresaria y las deudas externas pública y privada se duplicaron. La deuda privada pronto se estatizó, cercenando aún más la capacidad de regulación estatal.</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Con ese clima económico, la Junta Militar impuso el terrorismo de Estado que, fuera de enfrentar las acciones guerrilleras, desarrolló un proyecto planificado, dirigido a destruir toda forma de participación popular. El régimen militar puso en marcha una represión implacable sobre todas las fuerzas democráticas: políticas, sociales y sindicales, con el objetivo de someter a la población mediante el terror de Estado para instaurar terror en la población y así imponer el "orden", sin ninguna voz disidente. Se inauguró el proceso autoritario más sangriento que registra la historia de nuestro país. Estudiantes, sindicalistas, intelectuales, profesionales y otros fueron secuestrados, asesinados y "desaparecieron". Mientras tanto, mucha gente se exilió.</w:t>
      </w:r>
    </w:p>
    <w:p w:rsidR="00E31E83" w:rsidRPr="00667B3D"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Algunas acciones del nuevo gobierno:</w:t>
      </w:r>
    </w:p>
    <w:p w:rsidR="00E31E83" w:rsidRPr="00464916" w:rsidRDefault="00E31E83" w:rsidP="00E31E83">
      <w:pPr>
        <w:contextualSpacing/>
        <w:rPr>
          <w:rFonts w:ascii="Book Antiqua" w:hAnsi="Book Antiqua"/>
          <w:sz w:val="24"/>
          <w:szCs w:val="24"/>
        </w:rPr>
      </w:pPr>
      <w:r>
        <w:rPr>
          <w:rFonts w:ascii="Book Antiqua" w:hAnsi="Book Antiqua"/>
          <w:sz w:val="24"/>
          <w:szCs w:val="24"/>
        </w:rPr>
        <w:t>Destituye autoridades electas democráticamente.</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Suspende la actividad política</w:t>
      </w:r>
      <w:r>
        <w:rPr>
          <w:rFonts w:ascii="Book Antiqua" w:hAnsi="Book Antiqua"/>
          <w:sz w:val="24"/>
          <w:szCs w:val="24"/>
        </w:rPr>
        <w:t>.</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Suspende los derechos de los trabajadores.</w:t>
      </w:r>
    </w:p>
    <w:p w:rsidR="00E31E83" w:rsidRDefault="00E31E83" w:rsidP="00E31E83">
      <w:pPr>
        <w:contextualSpacing/>
        <w:rPr>
          <w:rFonts w:ascii="Book Antiqua" w:hAnsi="Book Antiqua"/>
          <w:sz w:val="24"/>
          <w:szCs w:val="24"/>
        </w:rPr>
      </w:pPr>
      <w:r w:rsidRPr="00667B3D">
        <w:rPr>
          <w:rFonts w:ascii="Book Antiqua" w:hAnsi="Book Antiqua"/>
          <w:sz w:val="24"/>
          <w:szCs w:val="24"/>
        </w:rPr>
        <w:t>Interviene los sindicatos</w:t>
      </w:r>
      <w:r>
        <w:rPr>
          <w:rFonts w:ascii="Book Antiqua" w:hAnsi="Book Antiqua"/>
          <w:sz w:val="24"/>
          <w:szCs w:val="24"/>
        </w:rPr>
        <w:t>.</w:t>
      </w:r>
    </w:p>
    <w:p w:rsidR="00E31E83" w:rsidRPr="00667B3D" w:rsidRDefault="00E31E83" w:rsidP="00E31E83">
      <w:pPr>
        <w:contextualSpacing/>
        <w:rPr>
          <w:rFonts w:ascii="Book Antiqua" w:hAnsi="Book Antiqua"/>
          <w:sz w:val="24"/>
          <w:szCs w:val="24"/>
        </w:rPr>
      </w:pPr>
      <w:r>
        <w:rPr>
          <w:rFonts w:ascii="Book Antiqua" w:hAnsi="Book Antiqua"/>
          <w:sz w:val="24"/>
          <w:szCs w:val="24"/>
        </w:rPr>
        <w:t xml:space="preserve">Interviene  </w:t>
      </w:r>
      <w:proofErr w:type="spellStart"/>
      <w:r>
        <w:rPr>
          <w:rFonts w:ascii="Book Antiqua" w:hAnsi="Book Antiqua"/>
          <w:sz w:val="24"/>
          <w:szCs w:val="24"/>
        </w:rPr>
        <w:t>Unversidades</w:t>
      </w:r>
      <w:proofErr w:type="spellEnd"/>
      <w:r>
        <w:rPr>
          <w:rFonts w:ascii="Book Antiqua" w:hAnsi="Book Antiqua"/>
          <w:sz w:val="24"/>
          <w:szCs w:val="24"/>
        </w:rPr>
        <w:t xml:space="preserve"> y cierra varias carreras.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Prohíbe las huelgas.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Disuelve el Congreso.</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Disuelve los partidos políticos.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Destituye la Corte Suprema de Justicia.</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lastRenderedPageBreak/>
        <w:t>Interviene la CGT.</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Interviene la Confederación General Económica (CGE).</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Suspende la vigencia del Estatuto del Docente.</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Clausura locales nocturnos.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Ordena el corte de pelo para los hombres.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Quema miles de libros y revistas considerados peligrosos.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Censura los medios de comunicación.</w:t>
      </w:r>
    </w:p>
    <w:p w:rsidR="00E31E83" w:rsidRDefault="00E31E83" w:rsidP="00E31E83">
      <w:pPr>
        <w:contextualSpacing/>
        <w:rPr>
          <w:rFonts w:ascii="Book Antiqua" w:hAnsi="Book Antiqua"/>
          <w:sz w:val="24"/>
          <w:szCs w:val="24"/>
        </w:rPr>
      </w:pPr>
      <w:r w:rsidRPr="00667B3D">
        <w:rPr>
          <w:rFonts w:ascii="Book Antiqua" w:hAnsi="Book Antiqua"/>
          <w:sz w:val="24"/>
          <w:szCs w:val="24"/>
        </w:rPr>
        <w:t>Se apodera de numerosos organismos.</w:t>
      </w:r>
    </w:p>
    <w:p w:rsidR="00E31E83" w:rsidRPr="00667B3D" w:rsidRDefault="00E31E83" w:rsidP="00E31E83">
      <w:pPr>
        <w:contextualSpacing/>
        <w:rPr>
          <w:rFonts w:ascii="Book Antiqua" w:hAnsi="Book Antiqua"/>
          <w:sz w:val="24"/>
          <w:szCs w:val="24"/>
        </w:rPr>
      </w:pPr>
      <w:r>
        <w:rPr>
          <w:rFonts w:ascii="Book Antiqua" w:hAnsi="Book Antiqua"/>
          <w:sz w:val="24"/>
          <w:szCs w:val="24"/>
        </w:rPr>
        <w:t>Se suspenden garantías y derechos constitucionales.</w:t>
      </w:r>
    </w:p>
    <w:p w:rsidR="00E31E83" w:rsidRPr="00667B3D" w:rsidRDefault="00E31E83" w:rsidP="00E31E83">
      <w:pPr>
        <w:contextualSpacing/>
        <w:rPr>
          <w:rFonts w:ascii="Book Antiqua" w:hAnsi="Book Antiqua"/>
          <w:sz w:val="24"/>
          <w:szCs w:val="24"/>
        </w:rPr>
      </w:pPr>
      <w:r>
        <w:rPr>
          <w:rFonts w:ascii="Book Antiqua" w:hAnsi="Book Antiqua"/>
          <w:sz w:val="24"/>
          <w:szCs w:val="24"/>
        </w:rPr>
        <w:t xml:space="preserve">REPRIME a </w:t>
      </w:r>
      <w:proofErr w:type="spellStart"/>
      <w:r>
        <w:rPr>
          <w:rFonts w:ascii="Book Antiqua" w:hAnsi="Book Antiqua"/>
          <w:sz w:val="24"/>
          <w:szCs w:val="24"/>
        </w:rPr>
        <w:t>lxs</w:t>
      </w:r>
      <w:proofErr w:type="spellEnd"/>
      <w:r>
        <w:rPr>
          <w:rFonts w:ascii="Book Antiqua" w:hAnsi="Book Antiqua"/>
          <w:sz w:val="24"/>
          <w:szCs w:val="24"/>
        </w:rPr>
        <w:t xml:space="preserve"> </w:t>
      </w:r>
      <w:proofErr w:type="spellStart"/>
      <w:r>
        <w:rPr>
          <w:rFonts w:ascii="Book Antiqua" w:hAnsi="Book Antiqua"/>
          <w:sz w:val="24"/>
          <w:szCs w:val="24"/>
        </w:rPr>
        <w:t>opositorxs</w:t>
      </w:r>
      <w:proofErr w:type="spellEnd"/>
      <w:r>
        <w:rPr>
          <w:rFonts w:ascii="Book Antiqua" w:hAnsi="Book Antiqua"/>
          <w:sz w:val="24"/>
          <w:szCs w:val="24"/>
        </w:rPr>
        <w:t xml:space="preserve"> o disidentes.</w:t>
      </w:r>
    </w:p>
    <w:p w:rsidR="00E31E83" w:rsidRDefault="00E31E83" w:rsidP="00E31E83">
      <w:pPr>
        <w:contextualSpacing/>
        <w:rPr>
          <w:rFonts w:ascii="Book Antiqua" w:hAnsi="Book Antiqua"/>
          <w:b/>
          <w:sz w:val="24"/>
          <w:szCs w:val="24"/>
          <w:u w:val="single"/>
        </w:rPr>
      </w:pPr>
    </w:p>
    <w:p w:rsidR="00E31E83" w:rsidRPr="00667B3D" w:rsidRDefault="00E31E83" w:rsidP="00E31E83">
      <w:pPr>
        <w:ind w:firstLine="0"/>
        <w:contextualSpacing/>
        <w:rPr>
          <w:rFonts w:ascii="Book Antiqua" w:hAnsi="Book Antiqua"/>
          <w:b/>
          <w:sz w:val="24"/>
          <w:szCs w:val="24"/>
          <w:u w:val="single"/>
        </w:rPr>
      </w:pPr>
      <w:r w:rsidRPr="00667B3D">
        <w:rPr>
          <w:rFonts w:ascii="Book Antiqua" w:hAnsi="Book Antiqua"/>
          <w:b/>
          <w:sz w:val="24"/>
          <w:szCs w:val="24"/>
          <w:u w:val="single"/>
        </w:rPr>
        <w:t>La censura</w:t>
      </w:r>
    </w:p>
    <w:p w:rsidR="00E31E83" w:rsidRPr="00667B3D" w:rsidRDefault="00E31E83" w:rsidP="00E31E83">
      <w:pPr>
        <w:ind w:firstLine="0"/>
        <w:contextualSpacing/>
        <w:rPr>
          <w:rFonts w:ascii="Book Antiqua" w:hAnsi="Book Antiqua"/>
          <w:i/>
          <w:sz w:val="24"/>
          <w:szCs w:val="24"/>
        </w:rPr>
      </w:pPr>
      <w:r w:rsidRPr="00667B3D">
        <w:rPr>
          <w:rFonts w:ascii="Book Antiqua" w:hAnsi="Book Antiqua"/>
          <w:i/>
          <w:sz w:val="24"/>
          <w:szCs w:val="24"/>
        </w:rPr>
        <w:t>Comunicado N° 19, 24/03/76</w:t>
      </w:r>
    </w:p>
    <w:p w:rsidR="00E31E83" w:rsidRPr="00667B3D" w:rsidRDefault="00E31E83" w:rsidP="00E31E83">
      <w:pPr>
        <w:ind w:left="708" w:firstLine="0"/>
        <w:contextualSpacing/>
        <w:rPr>
          <w:rFonts w:ascii="Book Antiqua" w:hAnsi="Book Antiqua"/>
          <w:sz w:val="24"/>
          <w:szCs w:val="24"/>
        </w:rPr>
      </w:pPr>
      <w:r>
        <w:rPr>
          <w:rFonts w:ascii="Book Antiqua" w:hAnsi="Book Antiqua"/>
          <w:sz w:val="24"/>
          <w:szCs w:val="24"/>
        </w:rPr>
        <w:t>“</w:t>
      </w:r>
      <w:r w:rsidRPr="00667B3D">
        <w:rPr>
          <w:rFonts w:ascii="Book Antiqua" w:hAnsi="Book Antiqua"/>
          <w:sz w:val="24"/>
          <w:szCs w:val="24"/>
        </w:rPr>
        <w:t xml:space="preserve">Se comunica a la población que la Junta de Comandantes Generales ha resuelto que sea reprimido con la pena de reclusión por tiempo indeterminado el que por cualquier medio difundiere, divulgare o propagare comunicados o imágenes provenientes o atribuidas a asociaciones ilícitas o personas o grupos notoriamente dedicados a actividades subversivas o al terrorismo. Será reprimido con reclusión de hasta diez años, el que por cualquier medio difundiere, divulgare o propagare noticias, comunicados o imágenes, con el propósito de perturbar, perjudicar o desprestigiar las actividades de las Fuerzas </w:t>
      </w:r>
      <w:r w:rsidRPr="00667B3D">
        <w:rPr>
          <w:rFonts w:ascii="Book Antiqua" w:hAnsi="Book Antiqua"/>
          <w:sz w:val="24"/>
          <w:szCs w:val="24"/>
        </w:rPr>
        <w:lastRenderedPageBreak/>
        <w:t>Armadas, de Seguridad o Policiales</w:t>
      </w:r>
      <w:r>
        <w:rPr>
          <w:rFonts w:ascii="Book Antiqua" w:hAnsi="Book Antiqua"/>
          <w:sz w:val="24"/>
          <w:szCs w:val="24"/>
        </w:rPr>
        <w:t>”</w:t>
      </w:r>
      <w:r w:rsidRPr="00667B3D">
        <w:rPr>
          <w:rFonts w:ascii="Book Antiqua" w:hAnsi="Book Antiqua"/>
          <w:sz w:val="24"/>
          <w:szCs w:val="24"/>
        </w:rPr>
        <w:t>. (Diario "La Prensa", 24 de marzo de 1976).</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sz w:val="24"/>
          <w:szCs w:val="24"/>
        </w:rPr>
      </w:pPr>
    </w:p>
    <w:p w:rsidR="00E31E83" w:rsidRPr="00667B3D" w:rsidRDefault="00E31E83" w:rsidP="00E31E83">
      <w:pPr>
        <w:ind w:firstLine="0"/>
        <w:contextualSpacing/>
        <w:rPr>
          <w:rFonts w:ascii="Book Antiqua" w:hAnsi="Book Antiqua"/>
          <w:b/>
          <w:sz w:val="24"/>
          <w:szCs w:val="24"/>
          <w:u w:val="single"/>
        </w:rPr>
      </w:pPr>
      <w:r w:rsidRPr="00667B3D">
        <w:rPr>
          <w:rFonts w:ascii="Book Antiqua" w:hAnsi="Book Antiqua"/>
          <w:b/>
          <w:sz w:val="24"/>
          <w:szCs w:val="24"/>
          <w:u w:val="single"/>
        </w:rPr>
        <w:t>Los "subversivos"</w:t>
      </w:r>
    </w:p>
    <w:p w:rsidR="00E31E83" w:rsidRPr="00667B3D" w:rsidRDefault="00E31E83" w:rsidP="00E31E83">
      <w:pPr>
        <w:ind w:left="708" w:firstLine="0"/>
        <w:contextualSpacing/>
        <w:rPr>
          <w:rFonts w:ascii="Book Antiqua" w:hAnsi="Book Antiqua"/>
          <w:sz w:val="24"/>
          <w:szCs w:val="24"/>
        </w:rPr>
      </w:pPr>
      <w:r>
        <w:rPr>
          <w:rFonts w:ascii="Book Antiqua" w:hAnsi="Book Antiqua"/>
          <w:sz w:val="24"/>
          <w:szCs w:val="24"/>
        </w:rPr>
        <w:t>“</w:t>
      </w:r>
      <w:r w:rsidRPr="00667B3D">
        <w:rPr>
          <w:rFonts w:ascii="Book Antiqua" w:hAnsi="Book Antiqua"/>
          <w:sz w:val="24"/>
          <w:szCs w:val="24"/>
        </w:rPr>
        <w:t>El término "subversión" englobaba a las organizaciones guerrilleras -prácticamente ya extinguidas en marzo de 1976- pero también a los activistas o simpatizantes de cualquier movimiento de protesta o crítica social: obreros, universitarios, comerciantes, profesionales, intelectuales, sacerdotes, empresarios y más... No hubo "errores" ni "excesos", sino un plan deliberado</w:t>
      </w:r>
      <w:r>
        <w:rPr>
          <w:rFonts w:ascii="Book Antiqua" w:hAnsi="Book Antiqua"/>
          <w:sz w:val="24"/>
          <w:szCs w:val="24"/>
        </w:rPr>
        <w:t>”</w:t>
      </w:r>
      <w:r w:rsidRPr="00667B3D">
        <w:rPr>
          <w:rFonts w:ascii="Book Antiqua" w:hAnsi="Book Antiqua"/>
          <w:sz w:val="24"/>
          <w:szCs w:val="24"/>
        </w:rPr>
        <w:t>. (Historia Visual de la Argentina contemporánea, Clarín, El "Proceso" Militar).</w:t>
      </w:r>
    </w:p>
    <w:p w:rsidR="00E31E83" w:rsidRPr="00667B3D" w:rsidRDefault="00E31E83" w:rsidP="00E31E83">
      <w:pPr>
        <w:contextualSpacing/>
        <w:rPr>
          <w:rFonts w:ascii="Book Antiqua" w:hAnsi="Book Antiqua"/>
          <w:sz w:val="24"/>
          <w:szCs w:val="24"/>
        </w:rPr>
      </w:pPr>
    </w:p>
    <w:p w:rsidR="00E31E83" w:rsidRPr="00667B3D" w:rsidRDefault="00E31E83" w:rsidP="00E31E83">
      <w:pPr>
        <w:ind w:firstLine="0"/>
        <w:contextualSpacing/>
        <w:rPr>
          <w:rFonts w:ascii="Book Antiqua" w:hAnsi="Book Antiqua"/>
          <w:b/>
          <w:sz w:val="24"/>
          <w:szCs w:val="24"/>
          <w:u w:val="single"/>
        </w:rPr>
      </w:pPr>
      <w:r w:rsidRPr="00667B3D">
        <w:rPr>
          <w:rFonts w:ascii="Book Antiqua" w:hAnsi="Book Antiqua"/>
          <w:b/>
          <w:sz w:val="24"/>
          <w:szCs w:val="24"/>
          <w:u w:val="single"/>
        </w:rPr>
        <w:t xml:space="preserve">La </w:t>
      </w:r>
      <w:r>
        <w:rPr>
          <w:rFonts w:ascii="Book Antiqua" w:hAnsi="Book Antiqua"/>
          <w:b/>
          <w:sz w:val="24"/>
          <w:szCs w:val="24"/>
          <w:u w:val="single"/>
        </w:rPr>
        <w:t>represión</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La "desaparición" fue la fórmula más siniestra de</w:t>
      </w:r>
      <w:r>
        <w:rPr>
          <w:rFonts w:ascii="Book Antiqua" w:hAnsi="Book Antiqua"/>
          <w:sz w:val="24"/>
          <w:szCs w:val="24"/>
        </w:rPr>
        <w:t>l terrorismo de Estado</w:t>
      </w:r>
      <w:r w:rsidRPr="00667B3D">
        <w:rPr>
          <w:rFonts w:ascii="Book Antiqua" w:hAnsi="Book Antiqua"/>
          <w:sz w:val="24"/>
          <w:szCs w:val="24"/>
        </w:rPr>
        <w:t>: el "objetivo" era secuestrado ("chupado") por un comando paramilitar ("grupo de tareas" o "patota") donde, convertido en un número y sin ninguna garantía legal, quedaba a merced de sus captores. La desaparición de personas fue un programa de acción, planificada con anticipación, estableciéndose los métodos por los cuales llevarlo a la práctica: arrojando a los "desaparecidos" al Río de la Plata (previa aplicación de sedantes) desde aviones o helicópteros militares y en fosas comunes; fusilamientos y ocultamiento de cadáveres, sin ningún tipo de identificación.</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La represión ilegal</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La dictadura de 1976 completó y profundizó el esquema de persecución y exterminio que comenzara sistemáticamente con la Triple A, liderada por </w:t>
      </w:r>
      <w:proofErr w:type="spellStart"/>
      <w:r w:rsidRPr="00667B3D">
        <w:rPr>
          <w:rFonts w:ascii="Book Antiqua" w:hAnsi="Book Antiqua"/>
          <w:sz w:val="24"/>
          <w:szCs w:val="24"/>
        </w:rPr>
        <w:t>Lopez</w:t>
      </w:r>
      <w:proofErr w:type="spellEnd"/>
      <w:r w:rsidRPr="00667B3D">
        <w:rPr>
          <w:rFonts w:ascii="Book Antiqua" w:hAnsi="Book Antiqua"/>
          <w:sz w:val="24"/>
          <w:szCs w:val="24"/>
        </w:rPr>
        <w:t xml:space="preserve"> </w:t>
      </w:r>
      <w:proofErr w:type="spellStart"/>
      <w:r w:rsidRPr="00667B3D">
        <w:rPr>
          <w:rFonts w:ascii="Book Antiqua" w:hAnsi="Book Antiqua"/>
          <w:sz w:val="24"/>
          <w:szCs w:val="24"/>
        </w:rPr>
        <w:t>Rega</w:t>
      </w:r>
      <w:proofErr w:type="spellEnd"/>
      <w:r w:rsidRPr="00667B3D">
        <w:rPr>
          <w:rFonts w:ascii="Book Antiqua" w:hAnsi="Book Antiqua"/>
          <w:sz w:val="24"/>
          <w:szCs w:val="24"/>
        </w:rPr>
        <w:t>.</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Distribución de desaparecidos según profesión u ocupación</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Obreros.........................................................</w:t>
      </w:r>
      <w:r>
        <w:rPr>
          <w:rFonts w:ascii="Book Antiqua" w:hAnsi="Book Antiqua"/>
          <w:sz w:val="24"/>
          <w:szCs w:val="24"/>
        </w:rPr>
        <w:t>...........................</w:t>
      </w:r>
      <w:r w:rsidRPr="00667B3D">
        <w:rPr>
          <w:rFonts w:ascii="Book Antiqua" w:hAnsi="Book Antiqua"/>
          <w:sz w:val="24"/>
          <w:szCs w:val="24"/>
        </w:rPr>
        <w:t>30,0%</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Estudiantes..........................................................................</w:t>
      </w:r>
      <w:r>
        <w:rPr>
          <w:rFonts w:ascii="Book Antiqua" w:hAnsi="Book Antiqua"/>
          <w:sz w:val="24"/>
          <w:szCs w:val="24"/>
        </w:rPr>
        <w:t>....</w:t>
      </w:r>
      <w:r w:rsidRPr="00667B3D">
        <w:rPr>
          <w:rFonts w:ascii="Book Antiqua" w:hAnsi="Book Antiqua"/>
          <w:sz w:val="24"/>
          <w:szCs w:val="24"/>
        </w:rPr>
        <w:t>21,0%</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Empleados....................................................</w:t>
      </w:r>
      <w:r>
        <w:rPr>
          <w:rFonts w:ascii="Book Antiqua" w:hAnsi="Book Antiqua"/>
          <w:sz w:val="24"/>
          <w:szCs w:val="24"/>
        </w:rPr>
        <w:t>...........................</w:t>
      </w:r>
      <w:r w:rsidRPr="00667B3D">
        <w:rPr>
          <w:rFonts w:ascii="Book Antiqua" w:hAnsi="Book Antiqua"/>
          <w:sz w:val="24"/>
          <w:szCs w:val="24"/>
        </w:rPr>
        <w:t>17,8%</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Profesionales.................................................</w:t>
      </w:r>
      <w:r>
        <w:rPr>
          <w:rFonts w:ascii="Book Antiqua" w:hAnsi="Book Antiqua"/>
          <w:sz w:val="24"/>
          <w:szCs w:val="24"/>
        </w:rPr>
        <w:t>..........................</w:t>
      </w:r>
      <w:r w:rsidRPr="00667B3D">
        <w:rPr>
          <w:rFonts w:ascii="Book Antiqua" w:hAnsi="Book Antiqua"/>
          <w:sz w:val="24"/>
          <w:szCs w:val="24"/>
        </w:rPr>
        <w:t>10,7%</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Docentes.......................................................</w:t>
      </w:r>
      <w:r>
        <w:rPr>
          <w:rFonts w:ascii="Book Antiqua" w:hAnsi="Book Antiqua"/>
          <w:sz w:val="24"/>
          <w:szCs w:val="24"/>
        </w:rPr>
        <w:t>.............................</w:t>
      </w:r>
      <w:r w:rsidRPr="00667B3D">
        <w:rPr>
          <w:rFonts w:ascii="Book Antiqua" w:hAnsi="Book Antiqua"/>
          <w:sz w:val="24"/>
          <w:szCs w:val="24"/>
        </w:rPr>
        <w:t>5,7%</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Conscriptos y personal subalterno</w:t>
      </w:r>
    </w:p>
    <w:p w:rsidR="00E31E83" w:rsidRPr="00667B3D" w:rsidRDefault="00E31E83" w:rsidP="00E31E83">
      <w:pPr>
        <w:contextualSpacing/>
        <w:rPr>
          <w:rFonts w:ascii="Book Antiqua" w:hAnsi="Book Antiqua"/>
          <w:sz w:val="24"/>
          <w:szCs w:val="24"/>
        </w:rPr>
      </w:pPr>
      <w:proofErr w:type="gramStart"/>
      <w:r w:rsidRPr="00667B3D">
        <w:rPr>
          <w:rFonts w:ascii="Book Antiqua" w:hAnsi="Book Antiqua"/>
          <w:sz w:val="24"/>
          <w:szCs w:val="24"/>
        </w:rPr>
        <w:t>de</w:t>
      </w:r>
      <w:proofErr w:type="gramEnd"/>
      <w:r w:rsidRPr="00667B3D">
        <w:rPr>
          <w:rFonts w:ascii="Book Antiqua" w:hAnsi="Book Antiqua"/>
          <w:sz w:val="24"/>
          <w:szCs w:val="24"/>
        </w:rPr>
        <w:t xml:space="preserve"> las Fuerzas de Seguridad...........................</w:t>
      </w:r>
      <w:r>
        <w:rPr>
          <w:rFonts w:ascii="Book Antiqua" w:hAnsi="Book Antiqua"/>
          <w:sz w:val="24"/>
          <w:szCs w:val="24"/>
        </w:rPr>
        <w:t>.......................</w:t>
      </w:r>
      <w:r w:rsidRPr="00667B3D">
        <w:rPr>
          <w:rFonts w:ascii="Book Antiqua" w:hAnsi="Book Antiqua"/>
          <w:sz w:val="24"/>
          <w:szCs w:val="24"/>
        </w:rPr>
        <w:t>2,5%</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Amas de casa................................................</w:t>
      </w:r>
      <w:r>
        <w:rPr>
          <w:rFonts w:ascii="Book Antiqua" w:hAnsi="Book Antiqua"/>
          <w:sz w:val="24"/>
          <w:szCs w:val="24"/>
        </w:rPr>
        <w:t>............................</w:t>
      </w:r>
      <w:r w:rsidRPr="00667B3D">
        <w:rPr>
          <w:rFonts w:ascii="Book Antiqua" w:hAnsi="Book Antiqua"/>
          <w:sz w:val="24"/>
          <w:szCs w:val="24"/>
        </w:rPr>
        <w:t>3,8%</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Autónomos y varios........................................</w:t>
      </w:r>
      <w:r>
        <w:rPr>
          <w:rFonts w:ascii="Book Antiqua" w:hAnsi="Book Antiqua"/>
          <w:sz w:val="24"/>
          <w:szCs w:val="24"/>
        </w:rPr>
        <w:t>........................</w:t>
      </w:r>
      <w:r w:rsidRPr="00667B3D">
        <w:rPr>
          <w:rFonts w:ascii="Book Antiqua" w:hAnsi="Book Antiqua"/>
          <w:sz w:val="24"/>
          <w:szCs w:val="24"/>
        </w:rPr>
        <w:t>5,0%</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Periodistas....................................................</w:t>
      </w:r>
      <w:r>
        <w:rPr>
          <w:rFonts w:ascii="Book Antiqua" w:hAnsi="Book Antiqua"/>
          <w:sz w:val="24"/>
          <w:szCs w:val="24"/>
        </w:rPr>
        <w:t>.............................</w:t>
      </w:r>
      <w:r w:rsidRPr="00667B3D">
        <w:rPr>
          <w:rFonts w:ascii="Book Antiqua" w:hAnsi="Book Antiqua"/>
          <w:sz w:val="24"/>
          <w:szCs w:val="24"/>
        </w:rPr>
        <w:t>1,6%</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Actores y artistas...........................................</w:t>
      </w:r>
      <w:r>
        <w:rPr>
          <w:rFonts w:ascii="Book Antiqua" w:hAnsi="Book Antiqua"/>
          <w:sz w:val="24"/>
          <w:szCs w:val="24"/>
        </w:rPr>
        <w:t>...........................</w:t>
      </w:r>
      <w:r w:rsidRPr="00667B3D">
        <w:rPr>
          <w:rFonts w:ascii="Book Antiqua" w:hAnsi="Book Antiqua"/>
          <w:sz w:val="24"/>
          <w:szCs w:val="24"/>
        </w:rPr>
        <w:t>1,3%</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Religiosos.....................................................</w:t>
      </w:r>
      <w:r>
        <w:rPr>
          <w:rFonts w:ascii="Book Antiqua" w:hAnsi="Book Antiqua"/>
          <w:sz w:val="24"/>
          <w:szCs w:val="24"/>
        </w:rPr>
        <w:t>..............................</w:t>
      </w:r>
      <w:r w:rsidRPr="00667B3D">
        <w:rPr>
          <w:rFonts w:ascii="Book Antiqua" w:hAnsi="Book Antiqua"/>
          <w:sz w:val="24"/>
          <w:szCs w:val="24"/>
        </w:rPr>
        <w:t>0,3%</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w:t>
      </w:r>
      <w:r w:rsidRPr="00667B3D">
        <w:rPr>
          <w:rFonts w:ascii="Book Antiqua" w:hAnsi="Book Antiqua"/>
          <w:i/>
          <w:sz w:val="24"/>
          <w:szCs w:val="24"/>
        </w:rPr>
        <w:t xml:space="preserve">Informe de la </w:t>
      </w:r>
      <w:proofErr w:type="spellStart"/>
      <w:r w:rsidRPr="00667B3D">
        <w:rPr>
          <w:rFonts w:ascii="Book Antiqua" w:hAnsi="Book Antiqua"/>
          <w:i/>
          <w:sz w:val="24"/>
          <w:szCs w:val="24"/>
        </w:rPr>
        <w:t>Conadep</w:t>
      </w:r>
      <w:proofErr w:type="spellEnd"/>
      <w:r w:rsidRPr="00667B3D">
        <w:rPr>
          <w:rFonts w:ascii="Book Antiqua" w:hAnsi="Book Antiqua"/>
          <w:i/>
          <w:sz w:val="24"/>
          <w:szCs w:val="24"/>
        </w:rPr>
        <w:t xml:space="preserve">, Nunca Más, </w:t>
      </w:r>
      <w:proofErr w:type="spellStart"/>
      <w:r w:rsidRPr="00667B3D">
        <w:rPr>
          <w:rFonts w:ascii="Book Antiqua" w:hAnsi="Book Antiqua"/>
          <w:i/>
          <w:sz w:val="24"/>
          <w:szCs w:val="24"/>
        </w:rPr>
        <w:t>Eudeba</w:t>
      </w:r>
      <w:proofErr w:type="spellEnd"/>
      <w:r w:rsidRPr="00667B3D">
        <w:rPr>
          <w:rFonts w:ascii="Book Antiqua" w:hAnsi="Book Antiqua"/>
          <w:i/>
          <w:sz w:val="24"/>
          <w:szCs w:val="24"/>
        </w:rPr>
        <w:t>, 1984</w:t>
      </w:r>
      <w:r w:rsidRPr="00667B3D">
        <w:rPr>
          <w:rFonts w:ascii="Book Antiqua" w:hAnsi="Book Antiqua"/>
          <w:sz w:val="24"/>
          <w:szCs w:val="24"/>
        </w:rPr>
        <w:t>)</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La tortura</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Todos estaban incluidos en la categoría de "enemigos de la nación". </w:t>
      </w:r>
      <w:r w:rsidRPr="00667B3D">
        <w:rPr>
          <w:rFonts w:ascii="Book Antiqua" w:hAnsi="Book Antiqua"/>
          <w:sz w:val="24"/>
          <w:szCs w:val="24"/>
        </w:rPr>
        <w:lastRenderedPageBreak/>
        <w:t>La metodología implementada consistió en la desaparición de personas, las cuales en realidad eran llevadas a centros clandestinos de detención, operados por las FFAA., donde se los sometía a interrogatorios basados en tormentos físicos.</w:t>
      </w:r>
    </w:p>
    <w:p w:rsidR="00E31E83" w:rsidRPr="00667B3D" w:rsidRDefault="00E31E83" w:rsidP="00E31E83">
      <w:pPr>
        <w:contextualSpacing/>
        <w:rPr>
          <w:rFonts w:ascii="Book Antiqua" w:hAnsi="Book Antiqua"/>
          <w:b/>
          <w:sz w:val="24"/>
          <w:szCs w:val="24"/>
          <w:u w:val="single"/>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Los campos de detención</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Se levantaron centros clandestinos de detención y torturas. En estos laboratorios del horror se detenía, se torturaba y se asesinaba a personas. Se encontraban en el propio centro de las ciudades del país, con nombres tristemente famosos, como la ESMA, el Vesubio, El </w:t>
      </w:r>
      <w:proofErr w:type="spellStart"/>
      <w:r w:rsidRPr="00667B3D">
        <w:rPr>
          <w:rFonts w:ascii="Book Antiqua" w:hAnsi="Book Antiqua"/>
          <w:sz w:val="24"/>
          <w:szCs w:val="24"/>
        </w:rPr>
        <w:t>Garage</w:t>
      </w:r>
      <w:proofErr w:type="spellEnd"/>
      <w:r w:rsidRPr="00667B3D">
        <w:rPr>
          <w:rFonts w:ascii="Book Antiqua" w:hAnsi="Book Antiqua"/>
          <w:sz w:val="24"/>
          <w:szCs w:val="24"/>
        </w:rPr>
        <w:t xml:space="preserve"> Olimpo, El Pozo de Banfield o La Perla. Existieron 340 distribuidos por todo el territorio. Locales civiles, dependencias policiales o de las propias fuerzas armadas fueron acondicionados para funcionar como centros clandestinos. Estas cárceles clandestinas tenían una estructura similar: una zona dedicada a los interrogatorios y tortura, y otra, donde permanecían los secuestrados. Ser secuestrado o "chupado", según la jerga represora, significaba ser fusilado o ser arrojado al río desde un avión o helicóptero.</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Los desaparecidos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Debido a la naturaleza, una desaparición encubre la identidad de su autor. Si no hay preso, ni cadáver, ni víctima, entonces nadie presumiblemente es acusado de nada. (</w:t>
      </w:r>
      <w:r w:rsidRPr="00667B3D">
        <w:rPr>
          <w:rFonts w:ascii="Book Antiqua" w:hAnsi="Book Antiqua"/>
          <w:i/>
          <w:sz w:val="24"/>
          <w:szCs w:val="24"/>
        </w:rPr>
        <w:t>Amnistía Internacional, en su informe sobre la desaparición de personas por motivos políticos</w:t>
      </w:r>
      <w:r w:rsidRPr="00667B3D">
        <w:rPr>
          <w:rFonts w:ascii="Book Antiqua" w:hAnsi="Book Antiqua"/>
          <w:sz w:val="24"/>
          <w:szCs w:val="24"/>
        </w:rPr>
        <w:t>).</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Hubo miles de desaparecidos: la </w:t>
      </w:r>
      <w:proofErr w:type="spellStart"/>
      <w:r w:rsidRPr="00667B3D">
        <w:rPr>
          <w:rFonts w:ascii="Book Antiqua" w:hAnsi="Book Antiqua"/>
          <w:sz w:val="24"/>
          <w:szCs w:val="24"/>
        </w:rPr>
        <w:t>Conadep</w:t>
      </w:r>
      <w:proofErr w:type="spellEnd"/>
      <w:r w:rsidRPr="00667B3D">
        <w:rPr>
          <w:rFonts w:ascii="Book Antiqua" w:hAnsi="Book Antiqua"/>
          <w:sz w:val="24"/>
          <w:szCs w:val="24"/>
        </w:rPr>
        <w:t xml:space="preserve"> constató más de 9.000 casos. </w:t>
      </w:r>
      <w:r w:rsidRPr="00667B3D">
        <w:rPr>
          <w:rFonts w:ascii="Book Antiqua" w:hAnsi="Book Antiqua"/>
          <w:sz w:val="24"/>
          <w:szCs w:val="24"/>
        </w:rPr>
        <w:lastRenderedPageBreak/>
        <w:t>Los organismos de derechos humanos hablan de más de 30.000.</w:t>
      </w:r>
    </w:p>
    <w:p w:rsidR="00E31E83" w:rsidRPr="00667B3D" w:rsidRDefault="00E31E83" w:rsidP="00E31E83">
      <w:pPr>
        <w:contextualSpacing/>
        <w:rPr>
          <w:rFonts w:ascii="Book Antiqua" w:hAnsi="Book Antiqua"/>
          <w:sz w:val="24"/>
          <w:szCs w:val="24"/>
        </w:rPr>
      </w:pPr>
    </w:p>
    <w:p w:rsidR="00E31E83" w:rsidRDefault="00E31E83" w:rsidP="00E31E83">
      <w:pPr>
        <w:contextualSpacing/>
        <w:rPr>
          <w:rFonts w:ascii="Book Antiqua" w:hAnsi="Book Antiqua"/>
          <w:b/>
          <w:sz w:val="24"/>
          <w:szCs w:val="24"/>
          <w:u w:val="single"/>
        </w:rPr>
      </w:pPr>
    </w:p>
    <w:p w:rsidR="00E31E83" w:rsidRDefault="00E31E83" w:rsidP="00E31E83">
      <w:pPr>
        <w:contextualSpacing/>
        <w:rPr>
          <w:rFonts w:ascii="Book Antiqua" w:hAnsi="Book Antiqua"/>
          <w:b/>
          <w:sz w:val="24"/>
          <w:szCs w:val="24"/>
          <w:u w:val="single"/>
        </w:rPr>
      </w:pPr>
      <w:r>
        <w:rPr>
          <w:rFonts w:ascii="Book Antiqua" w:hAnsi="Book Antiqua"/>
          <w:b/>
          <w:sz w:val="24"/>
          <w:szCs w:val="24"/>
          <w:u w:val="single"/>
        </w:rPr>
        <w:t xml:space="preserve">Apropiación de </w:t>
      </w:r>
      <w:proofErr w:type="spellStart"/>
      <w:r>
        <w:rPr>
          <w:rFonts w:ascii="Book Antiqua" w:hAnsi="Book Antiqua"/>
          <w:b/>
          <w:sz w:val="24"/>
          <w:szCs w:val="24"/>
          <w:u w:val="single"/>
        </w:rPr>
        <w:t>chicx</w:t>
      </w:r>
      <w:r w:rsidRPr="00667B3D">
        <w:rPr>
          <w:rFonts w:ascii="Book Antiqua" w:hAnsi="Book Antiqua"/>
          <w:b/>
          <w:sz w:val="24"/>
          <w:szCs w:val="24"/>
          <w:u w:val="single"/>
        </w:rPr>
        <w:t>s</w:t>
      </w:r>
      <w:proofErr w:type="spellEnd"/>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Además del secuestro de adultos, hubo un plan sistemático de apropiación de niños. Los niños robados o que las madres parían en los centros de detención fueron inscriptos como hijos propios por muchos miembros de la represión, vendidos o abandonados en institutos.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Durante la dictadura, los militares consideraban que los hijos de los desaparecidos debían perder su identidad. Por eso los hacían desaparecer y los entregaban a familias de militares. Ellos pensaban que la subversión era casi hereditaria o que se trasmitía a través del vínculo familiar. De la misma forma que a los hijos de desaparecidos se intentó quitarles su familia, a la sociedad en general se intentó quitarle esos antecedentes que, como los padres de esos chicos, eran considerados subversivos. </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La noche de los lápices (16/9/76)</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La operación conocida como la “Noche de los lápices”, que se desarrolló entre agosto y octubre de 1976, implicó el secuestro y desaparición de estudiantes secundarios de la ciudad de La Plata, que habían luchado en defensa de un boleto estudiantil.</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Madres de Plaza de Mayo</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El grupo Madres de Plaza de Mayo nació en 1977, integrado precisamente por madres de desaparecidos, cuya lista engrosaron también algunas de </w:t>
      </w:r>
      <w:r w:rsidRPr="00667B3D">
        <w:rPr>
          <w:rFonts w:ascii="Book Antiqua" w:hAnsi="Book Antiqua"/>
          <w:sz w:val="24"/>
          <w:szCs w:val="24"/>
        </w:rPr>
        <w:lastRenderedPageBreak/>
        <w:t>sus fundadoras. Se convirtieron en el más activo sector de oposición al gobierno.</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Desindustrialización</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La pequeña y mediana empresa fue sacrificada en el altar de la eficiencia, iniciándose un proceso de acelerada desindustrialización, ante la imposibilidad de competir con productos provenientes del exterior. La aplicación de las recetas neoliberales no resolvió, sino que profundizó los problemas económicos.</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Especulación</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A comienzos de 1977, el ministro de Economía, José Martínez de Hoz, inició un experimento monetario, denominado "la tablita". Fue un sistema de devaluaciones preanunciadas que, sumado a la "ley de entidades financieras" de junio de ese año (que liberó el mercado de dinero y dio garantía estatal a los depósitos a plazo fijo), dio comienzo a la especulación o "bicicleta financiera".</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La plata dulce</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La dictadura implementó un plan basado en el liberalismo monetario, que era apoyado por bancos extranjeros y organismos internacionales. El funcionario encargado de cumplir el plan económico de los militares fue José Alfredo Martínez de Hoz. Puso fin al Estado intervencionista, a la protección del mercado interno y al subsidio a empresas. Se congelaron los sueldos. Dejó actuar al mercado libremente. Los resultados finales fueron desastrosos. Hubo un gran endeudamiento externo, </w:t>
      </w:r>
      <w:r w:rsidRPr="00667B3D">
        <w:rPr>
          <w:rFonts w:ascii="Book Antiqua" w:hAnsi="Book Antiqua"/>
          <w:sz w:val="24"/>
          <w:szCs w:val="24"/>
        </w:rPr>
        <w:lastRenderedPageBreak/>
        <w:t>las industrias quebraron y, al finalizar la dictadura, se desató la inflación.</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El conflicto del Beagle</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Las cuestiones limítrofes entre la Argentina y Chile estuvieron condicionadas por las circunstancias políticas imperantes en cada país. Bajo regímenes dictatoriales en ambas naciones, las diferencias fronterizas estuvieron a punto de derivar en una guerra abierta. En 1978, luego de que la Argentina rechazó el fallo arbitral británico, el conflicto por el Beagle alcanzó su punto más álgido. El 8 de enero de 1979, la Argentina y Chile firmaron el Acta de Montevideo, que sometía el entredicho a la mediación del Papa. Finalmente, la propuesta papal, conocida a través del cardenal Antonio </w:t>
      </w:r>
      <w:proofErr w:type="spellStart"/>
      <w:r w:rsidRPr="00667B3D">
        <w:rPr>
          <w:rFonts w:ascii="Book Antiqua" w:hAnsi="Book Antiqua"/>
          <w:sz w:val="24"/>
          <w:szCs w:val="24"/>
        </w:rPr>
        <w:t>Samoré</w:t>
      </w:r>
      <w:proofErr w:type="spellEnd"/>
      <w:r w:rsidRPr="00667B3D">
        <w:rPr>
          <w:rFonts w:ascii="Book Antiqua" w:hAnsi="Book Antiqua"/>
          <w:sz w:val="24"/>
          <w:szCs w:val="24"/>
        </w:rPr>
        <w:t>, se dio a conocer el 12 de diciembre de 1980 y fue aceptada por la Argentina en 1984 después de una consulta popular no vinculante, en la que el "sí" al acuerdo se impuso por un amplio margen de votos. (Historia Visual de la Argentina contemporánea, Clarín, La Política Exterior)</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t>El Mundial '78</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El triunfo final de la selección argentina en el Mundial de Fútbol ha supuesto que la Junta Militar que dirige el Gral. Videla haya cubierto con creces los objetivos que se propuso al emprender la organización del campeonato. Durante 25 días, los problemas del país argentino han pasado a un segundo plano y el título mundial conseguido por su selección los mantendrá oculto por más tiempo aún. (Diario "El País", junio de 1978)</w:t>
      </w:r>
    </w:p>
    <w:p w:rsidR="00E31E83" w:rsidRPr="00667B3D" w:rsidRDefault="00E31E83" w:rsidP="00E31E83">
      <w:pPr>
        <w:contextualSpacing/>
        <w:rPr>
          <w:rFonts w:ascii="Book Antiqua" w:hAnsi="Book Antiqua"/>
          <w:sz w:val="24"/>
          <w:szCs w:val="24"/>
        </w:rPr>
      </w:pPr>
    </w:p>
    <w:p w:rsidR="00E31E83" w:rsidRPr="00667B3D" w:rsidRDefault="00E31E83" w:rsidP="00E31E83">
      <w:pPr>
        <w:contextualSpacing/>
        <w:rPr>
          <w:rFonts w:ascii="Book Antiqua" w:hAnsi="Book Antiqua"/>
          <w:b/>
          <w:sz w:val="24"/>
          <w:szCs w:val="24"/>
          <w:u w:val="single"/>
        </w:rPr>
      </w:pPr>
      <w:r w:rsidRPr="00667B3D">
        <w:rPr>
          <w:rFonts w:ascii="Book Antiqua" w:hAnsi="Book Antiqua"/>
          <w:b/>
          <w:sz w:val="24"/>
          <w:szCs w:val="24"/>
          <w:u w:val="single"/>
        </w:rPr>
        <w:lastRenderedPageBreak/>
        <w:t>1982: La guerra de las Malvinas</w:t>
      </w:r>
    </w:p>
    <w:p w:rsidR="00E31E83" w:rsidRPr="00667B3D" w:rsidRDefault="00E31E83" w:rsidP="00E31E83">
      <w:pPr>
        <w:contextualSpacing/>
        <w:rPr>
          <w:rFonts w:ascii="Book Antiqua" w:hAnsi="Book Antiqua"/>
          <w:sz w:val="24"/>
          <w:szCs w:val="24"/>
        </w:rPr>
      </w:pPr>
      <w:r w:rsidRPr="00667B3D">
        <w:rPr>
          <w:rFonts w:ascii="Book Antiqua" w:hAnsi="Book Antiqua"/>
          <w:sz w:val="24"/>
          <w:szCs w:val="24"/>
        </w:rPr>
        <w:t xml:space="preserve">En medio de la crisis política, económica y social del régimen militar, sorpresivamente el 2 de abril de 1982, tropas argentinas recuperaron las islas Malvinas. Tras frustrados intentos diplomáticos, la fuerza de tareas británica llegó al Atlántico sur y comenzaron las hostilidades. Con hitos como el hundimiento del crucero "General Belgrano" -que produjo 322 muertos- y del destructor británico "Sheffield", la guerra concluyó el 14 de junio, con la rendición argentina. La derrota marcó el derrumbe político del régimen. El regreso de los soldados arrojó luz sobre las sospechas de lo que habían padecido, sin los pertrechos y el </w:t>
      </w:r>
      <w:r w:rsidRPr="00667B3D">
        <w:rPr>
          <w:rFonts w:ascii="Book Antiqua" w:hAnsi="Book Antiqua"/>
          <w:sz w:val="24"/>
          <w:szCs w:val="24"/>
        </w:rPr>
        <w:lastRenderedPageBreak/>
        <w:t>entrenamiento suficientes para enfrentar a los británicos. Para defender las islas del ataque de ingleses bien entrenados y equipados, la junta militar procedió a reclutar jóvenes argentinos, sin instrucción militar, la mayoría de los cuales provenía de provincias pobres del interior del país. La derrota catastrófica de Malvinas y el conocimiento de la muerte de centenares de jóvenes argentinos (más de 600), deterioraron el frente militar, pero sobre todo, la reputación del ejército, al cual se consideró como mayor responsable del desastre.</w:t>
      </w:r>
    </w:p>
    <w:p w:rsidR="00E31E83" w:rsidRDefault="00E31E83" w:rsidP="009612F3">
      <w:pPr>
        <w:spacing w:before="240"/>
        <w:contextualSpacing/>
        <w:rPr>
          <w:rFonts w:ascii="Book Antiqua" w:hAnsi="Book Antiqua"/>
          <w:sz w:val="24"/>
          <w:szCs w:val="24"/>
        </w:rPr>
      </w:pPr>
    </w:p>
    <w:p w:rsidR="00E31E83" w:rsidRDefault="00E31E83">
      <w:pPr>
        <w:rPr>
          <w:rFonts w:ascii="Book Antiqua" w:hAnsi="Book Antiqua"/>
          <w:sz w:val="24"/>
          <w:szCs w:val="24"/>
        </w:rPr>
      </w:pPr>
    </w:p>
    <w:p w:rsidR="00E31E83" w:rsidRDefault="00E31E83" w:rsidP="009612F3">
      <w:pPr>
        <w:spacing w:before="240"/>
        <w:contextualSpacing/>
        <w:rPr>
          <w:rFonts w:ascii="Book Antiqua" w:hAnsi="Book Antiqua"/>
          <w:sz w:val="24"/>
          <w:szCs w:val="24"/>
        </w:rPr>
        <w:sectPr w:rsidR="00E31E83" w:rsidSect="00DF0A8A">
          <w:pgSz w:w="12240" w:h="15840"/>
          <w:pgMar w:top="1418" w:right="1418" w:bottom="1418" w:left="1701" w:header="709" w:footer="709" w:gutter="0"/>
          <w:cols w:num="2" w:space="708"/>
          <w:docGrid w:linePitch="360"/>
        </w:sectPr>
      </w:pPr>
    </w:p>
    <w:p w:rsidR="00E31E83" w:rsidRDefault="00E31E83" w:rsidP="00E31E83">
      <w:pPr>
        <w:spacing w:before="240"/>
        <w:ind w:firstLine="0"/>
        <w:contextualSpacing/>
        <w:rPr>
          <w:rFonts w:ascii="Book Antiqua" w:hAnsi="Book Antiqua"/>
          <w:sz w:val="24"/>
          <w:szCs w:val="24"/>
        </w:rPr>
      </w:pPr>
    </w:p>
    <w:p w:rsidR="00E31E83" w:rsidRDefault="00E31E83" w:rsidP="00E31E83">
      <w:pPr>
        <w:spacing w:before="240"/>
        <w:ind w:firstLine="0"/>
        <w:contextualSpacing/>
        <w:rPr>
          <w:rFonts w:ascii="Book Antiqua" w:hAnsi="Book Antiqua"/>
          <w:sz w:val="24"/>
          <w:szCs w:val="24"/>
        </w:rPr>
      </w:pPr>
    </w:p>
    <w:p w:rsidR="00E31E83" w:rsidRDefault="00E31E83" w:rsidP="00E31E83">
      <w:pPr>
        <w:spacing w:before="240"/>
        <w:ind w:firstLine="0"/>
        <w:contextualSpacing/>
        <w:rPr>
          <w:rFonts w:ascii="Book Antiqua" w:hAnsi="Book Antiqua"/>
          <w:sz w:val="24"/>
          <w:szCs w:val="24"/>
        </w:rPr>
      </w:pPr>
    </w:p>
    <w:p w:rsidR="00E31E83" w:rsidRDefault="00E31E83" w:rsidP="00E31E83">
      <w:pPr>
        <w:spacing w:before="240"/>
        <w:ind w:firstLine="0"/>
        <w:contextualSpacing/>
        <w:rPr>
          <w:rFonts w:ascii="Book Antiqua" w:hAnsi="Book Antiqua"/>
          <w:sz w:val="24"/>
          <w:szCs w:val="24"/>
        </w:rPr>
      </w:pPr>
    </w:p>
    <w:p w:rsidR="00E31E83" w:rsidRPr="00E31E83" w:rsidRDefault="00E31E83" w:rsidP="00E31E83">
      <w:pPr>
        <w:spacing w:before="240"/>
        <w:ind w:firstLine="0"/>
        <w:contextualSpacing/>
        <w:rPr>
          <w:rFonts w:ascii="Book Antiqua" w:hAnsi="Book Antiqua"/>
          <w:color w:val="7030A0"/>
          <w:sz w:val="24"/>
          <w:szCs w:val="24"/>
        </w:rPr>
      </w:pPr>
      <w:r>
        <w:rPr>
          <w:rFonts w:ascii="Book Antiqua" w:hAnsi="Book Antiqua"/>
          <w:color w:val="7030A0"/>
          <w:sz w:val="24"/>
          <w:szCs w:val="24"/>
        </w:rPr>
        <w:t>CONSIGNAS</w:t>
      </w:r>
    </w:p>
    <w:p w:rsidR="00E31E83" w:rsidRDefault="00E31E83" w:rsidP="00E31E83">
      <w:pPr>
        <w:spacing w:before="240"/>
        <w:ind w:firstLine="0"/>
        <w:contextualSpacing/>
        <w:rPr>
          <w:rFonts w:ascii="Book Antiqua" w:hAnsi="Book Antiqua"/>
          <w:sz w:val="24"/>
          <w:szCs w:val="24"/>
        </w:rPr>
      </w:pPr>
      <w:r>
        <w:rPr>
          <w:rFonts w:ascii="Book Antiqua" w:hAnsi="Book Antiqua"/>
          <w:sz w:val="24"/>
          <w:szCs w:val="24"/>
        </w:rPr>
        <w:t>Buenas tardes, estudiantes</w:t>
      </w:r>
      <w:proofErr w:type="gramStart"/>
      <w:r>
        <w:rPr>
          <w:rFonts w:ascii="Book Antiqua" w:hAnsi="Book Antiqua"/>
          <w:sz w:val="24"/>
          <w:szCs w:val="24"/>
        </w:rPr>
        <w:t>!!!</w:t>
      </w:r>
      <w:proofErr w:type="gramEnd"/>
      <w:r>
        <w:rPr>
          <w:rFonts w:ascii="Book Antiqua" w:hAnsi="Book Antiqua"/>
          <w:sz w:val="24"/>
          <w:szCs w:val="24"/>
        </w:rPr>
        <w:t xml:space="preserve"> Cómo están</w:t>
      </w:r>
      <w:proofErr w:type="gramStart"/>
      <w:r>
        <w:rPr>
          <w:rFonts w:ascii="Book Antiqua" w:hAnsi="Book Antiqua"/>
          <w:sz w:val="24"/>
          <w:szCs w:val="24"/>
        </w:rPr>
        <w:t>?</w:t>
      </w:r>
      <w:proofErr w:type="gramEnd"/>
      <w:r>
        <w:rPr>
          <w:rFonts w:ascii="Book Antiqua" w:hAnsi="Book Antiqua"/>
          <w:sz w:val="24"/>
          <w:szCs w:val="24"/>
        </w:rPr>
        <w:t xml:space="preserve"> Espero que muy bien. Les comento que estuve con licencia médica, y ahora me han informado que no tuve suplente (por eso no tuvieron trabajos prácticos de agosto en adelante). Por ese motivo, tengo la intención, en este trabajo, de que veamos un poco qué sucedió durante la última dictadura argentina.</w:t>
      </w:r>
    </w:p>
    <w:p w:rsidR="00E31E83" w:rsidRDefault="00E31E83" w:rsidP="00E31E83">
      <w:pPr>
        <w:spacing w:before="240"/>
        <w:ind w:firstLine="0"/>
        <w:contextualSpacing/>
        <w:rPr>
          <w:rFonts w:ascii="Book Antiqua" w:hAnsi="Book Antiqua"/>
          <w:sz w:val="24"/>
          <w:szCs w:val="24"/>
        </w:rPr>
      </w:pPr>
      <w:r>
        <w:rPr>
          <w:rFonts w:ascii="Book Antiqua" w:hAnsi="Book Antiqua"/>
          <w:sz w:val="24"/>
          <w:szCs w:val="24"/>
        </w:rPr>
        <w:t>Les recuerdo mi email: paulaguinder@gmail.com</w:t>
      </w:r>
    </w:p>
    <w:p w:rsidR="00E31E83" w:rsidRDefault="00E31E83" w:rsidP="00E31E83">
      <w:pPr>
        <w:spacing w:before="240"/>
        <w:ind w:firstLine="0"/>
        <w:contextualSpacing/>
        <w:rPr>
          <w:rFonts w:ascii="Book Antiqua" w:hAnsi="Book Antiqua"/>
          <w:sz w:val="24"/>
          <w:szCs w:val="24"/>
        </w:rPr>
      </w:pPr>
    </w:p>
    <w:p w:rsidR="00E31E83" w:rsidRDefault="00E31E83" w:rsidP="00E31E83">
      <w:pPr>
        <w:spacing w:after="0"/>
        <w:rPr>
          <w:rFonts w:ascii="Times New Roman" w:eastAsia="Times New Roman" w:hAnsi="Times New Roman" w:cs="Times New Roman"/>
          <w:sz w:val="24"/>
          <w:szCs w:val="24"/>
          <w:u w:val="single"/>
          <w:lang w:eastAsia="es-AR"/>
        </w:rPr>
      </w:pPr>
      <w:r>
        <w:rPr>
          <w:rFonts w:ascii="Times New Roman" w:eastAsia="Times New Roman" w:hAnsi="Times New Roman" w:cs="Times New Roman"/>
          <w:sz w:val="24"/>
          <w:szCs w:val="24"/>
          <w:u w:val="single"/>
          <w:lang w:eastAsia="es-AR"/>
        </w:rPr>
        <w:t>TERRORISMO DE ESTADO EN ARGENTINA</w:t>
      </w:r>
    </w:p>
    <w:p w:rsidR="00E31E83" w:rsidRDefault="00E31E83" w:rsidP="00E31E83">
      <w:pPr>
        <w:pStyle w:val="Prrafodelista"/>
        <w:numPr>
          <w:ilvl w:val="0"/>
          <w:numId w:val="1"/>
        </w:num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¿Cuáles fueron las </w:t>
      </w:r>
      <w:r>
        <w:rPr>
          <w:rFonts w:ascii="Times New Roman" w:eastAsia="Times New Roman" w:hAnsi="Times New Roman" w:cs="Times New Roman"/>
          <w:sz w:val="24"/>
          <w:szCs w:val="24"/>
          <w:u w:val="single"/>
          <w:lang w:eastAsia="es-AR"/>
        </w:rPr>
        <w:t xml:space="preserve">causas </w:t>
      </w:r>
      <w:r>
        <w:rPr>
          <w:rFonts w:ascii="Times New Roman" w:eastAsia="Times New Roman" w:hAnsi="Times New Roman" w:cs="Times New Roman"/>
          <w:sz w:val="24"/>
          <w:szCs w:val="24"/>
          <w:lang w:eastAsia="es-AR"/>
        </w:rPr>
        <w:t>que dieron origen al Terrorismo de Estado argentino?</w:t>
      </w:r>
    </w:p>
    <w:p w:rsidR="00E31E83" w:rsidRDefault="00E31E83" w:rsidP="00E31E83">
      <w:pPr>
        <w:pStyle w:val="Prrafodelista"/>
        <w:numPr>
          <w:ilvl w:val="0"/>
          <w:numId w:val="1"/>
        </w:num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Caracterizar el  </w:t>
      </w:r>
      <w:r>
        <w:rPr>
          <w:rFonts w:ascii="Times New Roman" w:eastAsia="Times New Roman" w:hAnsi="Times New Roman" w:cs="Times New Roman"/>
          <w:color w:val="000000"/>
          <w:sz w:val="24"/>
          <w:szCs w:val="24"/>
          <w:u w:val="single"/>
          <w:lang w:eastAsia="es-AR"/>
        </w:rPr>
        <w:t>terrorismo de Estado</w:t>
      </w:r>
      <w:r>
        <w:rPr>
          <w:rFonts w:ascii="Times New Roman" w:eastAsia="Times New Roman" w:hAnsi="Times New Roman" w:cs="Times New Roman"/>
          <w:color w:val="000000"/>
          <w:sz w:val="24"/>
          <w:szCs w:val="24"/>
          <w:lang w:eastAsia="es-AR"/>
        </w:rPr>
        <w:t xml:space="preserve"> instaurado en Argentina (1976-1983) ¿Por qué se considera que la última dictadura militar fue diferente y tuvo tanta significación con respecto a los anteriores golpes de Estado?</w:t>
      </w:r>
    </w:p>
    <w:tbl>
      <w:tblPr>
        <w:tblStyle w:val="Tablaconcuadrcula"/>
        <w:tblpPr w:leftFromText="141" w:rightFromText="141" w:vertAnchor="text" w:tblpY="128"/>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51"/>
        <w:gridCol w:w="4986"/>
      </w:tblGrid>
      <w:tr w:rsidR="00E31E83" w:rsidTr="00FC79E3">
        <w:tc>
          <w:tcPr>
            <w:tcW w:w="5303" w:type="dxa"/>
          </w:tcPr>
          <w:p w:rsidR="00E31E83" w:rsidRDefault="00E31E83" w:rsidP="00FC79E3">
            <w:pPr>
              <w:jc w:val="both"/>
              <w:rPr>
                <w:rFonts w:ascii="Times New Roman" w:eastAsia="Times New Roman" w:hAnsi="Times New Roman" w:cs="Times New Roman"/>
                <w:color w:val="000000"/>
                <w:sz w:val="24"/>
                <w:szCs w:val="24"/>
                <w:lang w:eastAsia="es-AR"/>
              </w:rPr>
            </w:pPr>
          </w:p>
          <w:p w:rsidR="00E31E83" w:rsidRDefault="00E31E83" w:rsidP="00E31E83">
            <w:pPr>
              <w:pStyle w:val="Prrafodelista"/>
              <w:numPr>
                <w:ilvl w:val="0"/>
                <w:numId w:val="1"/>
              </w:numPr>
              <w:spacing w:after="0" w:line="24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Teniendo en cuenta el siguiente gráfico de personas desaparecidas por </w:t>
            </w:r>
            <w:r>
              <w:rPr>
                <w:rFonts w:ascii="Times New Roman" w:eastAsia="Times New Roman" w:hAnsi="Times New Roman" w:cs="Times New Roman"/>
                <w:color w:val="000000"/>
                <w:sz w:val="24"/>
                <w:szCs w:val="24"/>
                <w:u w:val="single"/>
                <w:lang w:eastAsia="es-AR"/>
              </w:rPr>
              <w:t>edad y ocupación</w:t>
            </w:r>
            <w:r>
              <w:rPr>
                <w:rFonts w:ascii="Times New Roman" w:eastAsia="Times New Roman" w:hAnsi="Times New Roman" w:cs="Times New Roman"/>
                <w:color w:val="000000"/>
                <w:sz w:val="24"/>
                <w:szCs w:val="24"/>
                <w:lang w:eastAsia="es-AR"/>
              </w:rPr>
              <w:t xml:space="preserve">, y  el </w:t>
            </w:r>
            <w:r>
              <w:rPr>
                <w:rFonts w:ascii="Times New Roman" w:eastAsia="Times New Roman" w:hAnsi="Times New Roman" w:cs="Times New Roman"/>
                <w:color w:val="000000"/>
                <w:sz w:val="24"/>
                <w:szCs w:val="24"/>
                <w:u w:val="single"/>
                <w:lang w:eastAsia="es-AR"/>
              </w:rPr>
              <w:t>plan económico</w:t>
            </w:r>
            <w:r>
              <w:rPr>
                <w:rFonts w:ascii="Times New Roman" w:eastAsia="Times New Roman" w:hAnsi="Times New Roman" w:cs="Times New Roman"/>
                <w:color w:val="000000"/>
                <w:sz w:val="24"/>
                <w:szCs w:val="24"/>
                <w:lang w:eastAsia="es-AR"/>
              </w:rPr>
              <w:t xml:space="preserve"> de la Dictadura militar elaborar una </w:t>
            </w:r>
            <w:r>
              <w:rPr>
                <w:rFonts w:ascii="Times New Roman" w:eastAsia="Times New Roman" w:hAnsi="Times New Roman" w:cs="Times New Roman"/>
                <w:color w:val="000000"/>
                <w:sz w:val="24"/>
                <w:szCs w:val="24"/>
                <w:u w:val="single"/>
                <w:lang w:eastAsia="es-AR"/>
              </w:rPr>
              <w:t xml:space="preserve">hipótesis </w:t>
            </w:r>
            <w:r>
              <w:rPr>
                <w:rFonts w:ascii="Times New Roman" w:eastAsia="Times New Roman" w:hAnsi="Times New Roman" w:cs="Times New Roman"/>
                <w:color w:val="000000"/>
                <w:sz w:val="24"/>
                <w:szCs w:val="24"/>
                <w:lang w:eastAsia="es-AR"/>
              </w:rPr>
              <w:t>sobre ¿por qué el mayor porcentaje de desaparecidos lo componen obreros y estudiantes?</w:t>
            </w:r>
          </w:p>
          <w:p w:rsidR="00E31E83" w:rsidRDefault="00E31E83" w:rsidP="00FC79E3">
            <w:pPr>
              <w:pStyle w:val="Prrafodelista"/>
              <w:spacing w:after="0" w:line="240" w:lineRule="auto"/>
              <w:ind w:left="360"/>
              <w:jc w:val="both"/>
              <w:rPr>
                <w:rFonts w:ascii="Times New Roman" w:eastAsia="Times New Roman" w:hAnsi="Times New Roman" w:cs="Times New Roman"/>
                <w:sz w:val="24"/>
                <w:szCs w:val="24"/>
                <w:lang w:eastAsia="es-AR"/>
              </w:rPr>
            </w:pPr>
          </w:p>
        </w:tc>
        <w:tc>
          <w:tcPr>
            <w:tcW w:w="5304" w:type="dxa"/>
            <w:hideMark/>
          </w:tcPr>
          <w:p w:rsidR="00E31E83" w:rsidRDefault="00E31E83" w:rsidP="00FC79E3">
            <w:pPr>
              <w:jc w:val="both"/>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w:drawing>
                <wp:inline distT="0" distB="0" distL="0" distR="0" wp14:anchorId="6BB3F000" wp14:editId="710B1334">
                  <wp:extent cx="2438400" cy="1000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000125"/>
                          </a:xfrm>
                          <a:prstGeom prst="rect">
                            <a:avLst/>
                          </a:prstGeom>
                          <a:noFill/>
                          <a:ln>
                            <a:noFill/>
                          </a:ln>
                        </pic:spPr>
                      </pic:pic>
                    </a:graphicData>
                  </a:graphic>
                </wp:inline>
              </w:drawing>
            </w:r>
          </w:p>
        </w:tc>
      </w:tr>
    </w:tbl>
    <w:p w:rsidR="00E31E83" w:rsidRDefault="00E31E83" w:rsidP="00E31E83">
      <w:pPr>
        <w:spacing w:after="0"/>
        <w:rPr>
          <w:rFonts w:ascii="Times New Roman" w:eastAsia="Times New Roman" w:hAnsi="Times New Roman" w:cs="Times New Roman"/>
          <w:sz w:val="24"/>
          <w:szCs w:val="24"/>
          <w:u w:val="single"/>
          <w:lang w:eastAsia="es-AR"/>
        </w:rPr>
      </w:pPr>
      <w:r>
        <w:rPr>
          <w:rFonts w:ascii="Times New Roman" w:eastAsia="Times New Roman" w:hAnsi="Times New Roman" w:cs="Times New Roman"/>
          <w:color w:val="000000"/>
          <w:sz w:val="24"/>
          <w:szCs w:val="24"/>
          <w:lang w:eastAsia="es-AR"/>
        </w:rPr>
        <w:lastRenderedPageBreak/>
        <w:t xml:space="preserve">4)  A partir del siguiente fragmento elaborar una reflexión personal que refleje la importancia de  mantener vigente la </w:t>
      </w:r>
      <w:r>
        <w:rPr>
          <w:rFonts w:ascii="Times New Roman" w:eastAsia="Times New Roman" w:hAnsi="Times New Roman" w:cs="Times New Roman"/>
          <w:color w:val="000000"/>
          <w:sz w:val="24"/>
          <w:szCs w:val="24"/>
          <w:u w:val="single"/>
          <w:lang w:eastAsia="es-AR"/>
        </w:rPr>
        <w:t>memoria, la búsqueda de la justicia y la participación</w:t>
      </w:r>
      <w:r>
        <w:rPr>
          <w:rFonts w:ascii="Times New Roman" w:eastAsia="Times New Roman" w:hAnsi="Times New Roman" w:cs="Times New Roman"/>
          <w:color w:val="000000"/>
          <w:sz w:val="24"/>
          <w:szCs w:val="24"/>
          <w:lang w:eastAsia="es-AR"/>
        </w:rPr>
        <w:t xml:space="preserve">, reflejando una lectura crítica sobre la realidad </w:t>
      </w:r>
      <w:r>
        <w:rPr>
          <w:rFonts w:ascii="Times New Roman" w:eastAsia="Times New Roman" w:hAnsi="Times New Roman" w:cs="Times New Roman"/>
          <w:color w:val="000000"/>
          <w:sz w:val="24"/>
          <w:szCs w:val="24"/>
          <w:u w:val="single"/>
          <w:lang w:eastAsia="es-AR"/>
        </w:rPr>
        <w:t>del pasado reciente y la actualidad.</w:t>
      </w:r>
    </w:p>
    <w:p w:rsidR="00E31E83" w:rsidRDefault="00E31E83" w:rsidP="00E31E83">
      <w:pPr>
        <w:spacing w:after="0"/>
        <w:rPr>
          <w:rFonts w:ascii="Times New Roman" w:eastAsia="Times New Roman" w:hAnsi="Times New Roman" w:cs="Times New Roman"/>
          <w:i/>
          <w:sz w:val="24"/>
          <w:szCs w:val="24"/>
          <w:lang w:eastAsia="es-AR"/>
        </w:rPr>
      </w:pPr>
      <w:r>
        <w:rPr>
          <w:rFonts w:ascii="Times New Roman" w:eastAsia="Times New Roman" w:hAnsi="Times New Roman" w:cs="Times New Roman"/>
          <w:i/>
          <w:color w:val="000000"/>
          <w:sz w:val="24"/>
          <w:szCs w:val="24"/>
          <w:shd w:val="clear" w:color="auto" w:fill="FFFFFF"/>
          <w:lang w:eastAsia="es-AR"/>
        </w:rPr>
        <w:t>“La historia reciente de la Argentina demuestra hasta nuestros días innumerables casos de violaciones de derechos humanos y de vivencias de seres humanos en condiciones de injusticia social y desiguales condiciones de existencia personal y colectiva. Ante esta situación, las decisiones generadas por nuestro sistema político no siempre favorecieron soluciones integrales a este tipo de realidades sociales en Argentina”</w:t>
      </w:r>
    </w:p>
    <w:p w:rsidR="004B0A54" w:rsidRDefault="004B0A54" w:rsidP="004B0A54">
      <w:pPr>
        <w:ind w:firstLine="0"/>
        <w:rPr>
          <w:sz w:val="24"/>
          <w:szCs w:val="24"/>
        </w:rPr>
      </w:pPr>
    </w:p>
    <w:p w:rsidR="004B0A54" w:rsidRDefault="004B0A54" w:rsidP="004B0A54">
      <w:pPr>
        <w:ind w:firstLine="0"/>
        <w:rPr>
          <w:sz w:val="24"/>
          <w:szCs w:val="24"/>
        </w:rPr>
      </w:pPr>
    </w:p>
    <w:p w:rsidR="004B0A54" w:rsidRPr="004B0A54" w:rsidRDefault="004B0A54" w:rsidP="004B0A54">
      <w:pPr>
        <w:ind w:firstLine="0"/>
        <w:rPr>
          <w:sz w:val="24"/>
          <w:szCs w:val="24"/>
          <w:u w:val="single"/>
        </w:rPr>
      </w:pPr>
      <w:bookmarkStart w:id="0" w:name="_GoBack"/>
      <w:r w:rsidRPr="004B0A54">
        <w:rPr>
          <w:sz w:val="24"/>
          <w:szCs w:val="24"/>
          <w:u w:val="single"/>
        </w:rPr>
        <w:t>Video:</w:t>
      </w:r>
    </w:p>
    <w:bookmarkEnd w:id="0"/>
    <w:p w:rsidR="004B0A54" w:rsidRDefault="004B0A54" w:rsidP="004B0A54">
      <w:pPr>
        <w:ind w:firstLine="0"/>
        <w:rPr>
          <w:sz w:val="24"/>
          <w:szCs w:val="24"/>
        </w:rPr>
      </w:pPr>
      <w:r w:rsidRPr="004B0A54">
        <w:rPr>
          <w:sz w:val="24"/>
          <w:szCs w:val="24"/>
        </w:rPr>
        <w:t>https://www.youtube.com/watch?v=Dhvn6fjk1nM&amp;ab_channel=CanalEncuentro</w:t>
      </w:r>
    </w:p>
    <w:p w:rsidR="004B0A54" w:rsidRPr="004B0A54" w:rsidRDefault="004B0A54" w:rsidP="004B0A54">
      <w:pPr>
        <w:ind w:firstLine="0"/>
        <w:rPr>
          <w:sz w:val="24"/>
          <w:szCs w:val="24"/>
          <w:u w:val="single"/>
        </w:rPr>
      </w:pPr>
      <w:r w:rsidRPr="004B0A54">
        <w:rPr>
          <w:sz w:val="24"/>
          <w:szCs w:val="24"/>
          <w:u w:val="single"/>
        </w:rPr>
        <w:t>Páginas interesantes para consultar</w:t>
      </w:r>
    </w:p>
    <w:p w:rsidR="00E31E83" w:rsidRDefault="00E31E83" w:rsidP="00E31E83">
      <w:pPr>
        <w:pStyle w:val="NormalWeb"/>
        <w:rPr>
          <w:color w:val="000000"/>
          <w:sz w:val="27"/>
          <w:szCs w:val="27"/>
        </w:rPr>
      </w:pPr>
      <w:r>
        <w:rPr>
          <w:color w:val="000000"/>
          <w:sz w:val="27"/>
          <w:szCs w:val="27"/>
        </w:rPr>
        <w:t>La dictadura militar, las abuelas y la identidad: https://www.abuelas.org.ar http://www.encuentro.gov.ar/sitios/encuentro/programas/ver?rec_id=109171</w:t>
      </w:r>
    </w:p>
    <w:p w:rsidR="00E31E83" w:rsidRDefault="00E31E83" w:rsidP="00E31E83">
      <w:pPr>
        <w:pStyle w:val="NormalWeb"/>
        <w:rPr>
          <w:color w:val="000000"/>
          <w:sz w:val="27"/>
          <w:szCs w:val="27"/>
        </w:rPr>
      </w:pPr>
      <w:r>
        <w:rPr>
          <w:color w:val="000000"/>
          <w:sz w:val="27"/>
          <w:szCs w:val="27"/>
        </w:rPr>
        <w:t>(</w:t>
      </w:r>
      <w:proofErr w:type="gramStart"/>
      <w:r>
        <w:rPr>
          <w:color w:val="000000"/>
          <w:sz w:val="27"/>
          <w:szCs w:val="27"/>
        </w:rPr>
        <w:t>programa</w:t>
      </w:r>
      <w:proofErr w:type="gramEnd"/>
      <w:r>
        <w:rPr>
          <w:color w:val="000000"/>
          <w:sz w:val="27"/>
          <w:szCs w:val="27"/>
        </w:rPr>
        <w:t xml:space="preserve"> de canal encuentro 99,9 La ciencia de las abuelas) http://apdhneuquen.org.ar/category/materiales-educativos/ http://hermanosdesaparecidos.blogspot.com.ar/</w:t>
      </w:r>
    </w:p>
    <w:p w:rsidR="00E31E83" w:rsidRDefault="00E31E83" w:rsidP="004B0A54">
      <w:pPr>
        <w:ind w:firstLine="0"/>
      </w:pPr>
      <w:r>
        <w:rPr>
          <w:color w:val="000000"/>
          <w:sz w:val="27"/>
          <w:szCs w:val="27"/>
        </w:rPr>
        <w:t>La dictadura militar en el Alto Valle de Río Negro y Neuquén http://hijosaltovalle.fullblog.com.ar/ http://memoria.telam.com.ar/noticia/neuquen---la-escuelita-era-un-horror-_n3576 https://www.youtube.com/watch?v=HPBR7Ma8nQU http://www.desaparecidos.org/arg/conadep/bahia/escuelita.html http://www.izquierda.info/modules.php?name=News&amp;file=article&amp;sid=4282 http://apdhneuquen.org.ar/ http://larevuelta.com.ar/2015/06/10/las-mujeres-</w:t>
      </w:r>
      <w:proofErr w:type="gramStart"/>
      <w:r>
        <w:rPr>
          <w:color w:val="000000"/>
          <w:sz w:val="27"/>
          <w:szCs w:val="27"/>
        </w:rPr>
        <w:t>desaparecidas-en-neuquen-durante-la-dictadura</w:t>
      </w:r>
      <w:proofErr w:type="gramEnd"/>
      <w:r>
        <w:rPr>
          <w:color w:val="000000"/>
          <w:sz w:val="27"/>
          <w:szCs w:val="27"/>
        </w:rPr>
        <w:t>/ https://escriturasfelinas.wordpress.com/</w:t>
      </w:r>
    </w:p>
    <w:p w:rsidR="00E31E83" w:rsidRDefault="00E31E83" w:rsidP="009612F3">
      <w:pPr>
        <w:spacing w:before="240"/>
        <w:contextualSpacing/>
        <w:rPr>
          <w:rFonts w:ascii="Book Antiqua" w:hAnsi="Book Antiqua"/>
          <w:sz w:val="24"/>
          <w:szCs w:val="24"/>
        </w:rPr>
      </w:pPr>
    </w:p>
    <w:sectPr w:rsidR="00E31E83" w:rsidSect="00E31E83">
      <w:type w:val="continuous"/>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3829"/>
    <w:multiLevelType w:val="hybridMultilevel"/>
    <w:tmpl w:val="CA743AF4"/>
    <w:lvl w:ilvl="0" w:tplc="DB9A3DA8">
      <w:start w:val="1"/>
      <w:numFmt w:val="decimal"/>
      <w:lvlText w:val="%1)"/>
      <w:lvlJc w:val="left"/>
      <w:pPr>
        <w:ind w:left="360" w:hanging="360"/>
      </w:pPr>
      <w:rPr>
        <w:rFonts w:ascii="Arial" w:hAnsi="Arial" w:cs="Arial" w:hint="default"/>
        <w:color w:val="000000"/>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A"/>
    <w:rsid w:val="001F4BD9"/>
    <w:rsid w:val="002E3B0E"/>
    <w:rsid w:val="00321D83"/>
    <w:rsid w:val="0046695D"/>
    <w:rsid w:val="004B0A54"/>
    <w:rsid w:val="009011BF"/>
    <w:rsid w:val="009073AE"/>
    <w:rsid w:val="009612F3"/>
    <w:rsid w:val="00AF3A2D"/>
    <w:rsid w:val="00C3043B"/>
    <w:rsid w:val="00CF4BC8"/>
    <w:rsid w:val="00DC3C99"/>
    <w:rsid w:val="00DF0A8A"/>
    <w:rsid w:val="00DF1C87"/>
    <w:rsid w:val="00E31E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1B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1BF"/>
    <w:rPr>
      <w:rFonts w:ascii="Tahoma" w:hAnsi="Tahoma" w:cs="Tahoma"/>
      <w:sz w:val="16"/>
      <w:szCs w:val="16"/>
    </w:rPr>
  </w:style>
  <w:style w:type="paragraph" w:styleId="NormalWeb">
    <w:name w:val="Normal (Web)"/>
    <w:basedOn w:val="Normal"/>
    <w:uiPriority w:val="99"/>
    <w:semiHidden/>
    <w:unhideWhenUsed/>
    <w:rsid w:val="00E31E83"/>
    <w:pPr>
      <w:spacing w:before="100" w:beforeAutospacing="1" w:after="100" w:afterAutospacing="1"/>
      <w:ind w:firstLine="0"/>
      <w:jc w:val="left"/>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31E83"/>
    <w:pPr>
      <w:spacing w:after="200" w:line="276" w:lineRule="auto"/>
      <w:ind w:left="720" w:firstLine="0"/>
      <w:contextualSpacing/>
      <w:jc w:val="left"/>
    </w:pPr>
  </w:style>
  <w:style w:type="table" w:styleId="Tablaconcuadrcula">
    <w:name w:val="Table Grid"/>
    <w:basedOn w:val="Tablanormal"/>
    <w:uiPriority w:val="59"/>
    <w:rsid w:val="00E31E83"/>
    <w:pPr>
      <w:spacing w:after="0"/>
      <w:ind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11B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1BF"/>
    <w:rPr>
      <w:rFonts w:ascii="Tahoma" w:hAnsi="Tahoma" w:cs="Tahoma"/>
      <w:sz w:val="16"/>
      <w:szCs w:val="16"/>
    </w:rPr>
  </w:style>
  <w:style w:type="paragraph" w:styleId="NormalWeb">
    <w:name w:val="Normal (Web)"/>
    <w:basedOn w:val="Normal"/>
    <w:uiPriority w:val="99"/>
    <w:semiHidden/>
    <w:unhideWhenUsed/>
    <w:rsid w:val="00E31E83"/>
    <w:pPr>
      <w:spacing w:before="100" w:beforeAutospacing="1" w:after="100" w:afterAutospacing="1"/>
      <w:ind w:firstLine="0"/>
      <w:jc w:val="left"/>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E31E83"/>
    <w:pPr>
      <w:spacing w:after="200" w:line="276" w:lineRule="auto"/>
      <w:ind w:left="720" w:firstLine="0"/>
      <w:contextualSpacing/>
      <w:jc w:val="left"/>
    </w:pPr>
  </w:style>
  <w:style w:type="table" w:styleId="Tablaconcuadrcula">
    <w:name w:val="Table Grid"/>
    <w:basedOn w:val="Tablanormal"/>
    <w:uiPriority w:val="59"/>
    <w:rsid w:val="00E31E83"/>
    <w:pPr>
      <w:spacing w:after="0"/>
      <w:ind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D4A6-2145-45F2-8DDD-AA74A0C0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3484</Words>
  <Characters>19165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Matute</dc:creator>
  <cp:lastModifiedBy>Martin_</cp:lastModifiedBy>
  <cp:revision>2</cp:revision>
  <dcterms:created xsi:type="dcterms:W3CDTF">2020-10-25T21:59:00Z</dcterms:created>
  <dcterms:modified xsi:type="dcterms:W3CDTF">2020-10-25T21:59:00Z</dcterms:modified>
</cp:coreProperties>
</file>