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46" w:rsidRPr="005F6C46" w:rsidRDefault="005F6C46" w:rsidP="005F6C46">
      <w:pPr>
        <w:widowControl w:val="0"/>
        <w:autoSpaceDE w:val="0"/>
        <w:autoSpaceDN w:val="0"/>
        <w:adjustRightInd w:val="0"/>
        <w:jc w:val="center"/>
        <w:rPr>
          <w:rFonts w:ascii="Calibri" w:eastAsiaTheme="minorEastAsia" w:hAnsi="Calibri" w:cs="Calibri"/>
          <w:sz w:val="20"/>
          <w:szCs w:val="20"/>
          <w:lang w:val="es" w:eastAsia="es-AR"/>
        </w:rPr>
      </w:pPr>
      <w:r w:rsidRPr="005F6C46">
        <w:rPr>
          <w:rFonts w:ascii="Calibri" w:eastAsiaTheme="minorEastAsia" w:hAnsi="Calibri" w:cs="Calibri"/>
          <w:sz w:val="20"/>
          <w:szCs w:val="20"/>
          <w:lang w:val="es" w:eastAsia="es-AR"/>
        </w:rPr>
        <w:t>ESTABLECIMIENTO: C.P.E.M N°46</w:t>
      </w:r>
    </w:p>
    <w:p w:rsidR="005F6C46" w:rsidRPr="005F6C46" w:rsidRDefault="005F6C46" w:rsidP="005F6C46">
      <w:pPr>
        <w:widowControl w:val="0"/>
        <w:autoSpaceDE w:val="0"/>
        <w:autoSpaceDN w:val="0"/>
        <w:adjustRightInd w:val="0"/>
        <w:jc w:val="center"/>
        <w:rPr>
          <w:rFonts w:ascii="Calibri" w:eastAsiaTheme="minorEastAsia" w:hAnsi="Calibri" w:cs="Calibri"/>
          <w:sz w:val="20"/>
          <w:szCs w:val="20"/>
          <w:lang w:val="es" w:eastAsia="es-AR"/>
        </w:rPr>
      </w:pPr>
      <w:r w:rsidRPr="005F6C46">
        <w:rPr>
          <w:rFonts w:ascii="Calibri" w:eastAsiaTheme="minorEastAsia" w:hAnsi="Calibri" w:cs="Calibri"/>
          <w:sz w:val="20"/>
          <w:szCs w:val="20"/>
          <w:lang w:val="es" w:eastAsia="es-AR"/>
        </w:rPr>
        <w:t>DEPARATAMENTO: CONTABLE</w:t>
      </w:r>
    </w:p>
    <w:p w:rsidR="005F6C46" w:rsidRPr="005F6C46" w:rsidRDefault="005F6C46" w:rsidP="005F6C46">
      <w:pPr>
        <w:widowControl w:val="0"/>
        <w:autoSpaceDE w:val="0"/>
        <w:autoSpaceDN w:val="0"/>
        <w:adjustRightInd w:val="0"/>
        <w:jc w:val="center"/>
        <w:rPr>
          <w:rFonts w:ascii="Calibri" w:eastAsiaTheme="minorEastAsia" w:hAnsi="Calibri" w:cs="Calibri"/>
          <w:sz w:val="20"/>
          <w:szCs w:val="20"/>
          <w:lang w:val="es" w:eastAsia="es-AR"/>
        </w:rPr>
      </w:pPr>
      <w:r w:rsidRPr="005F6C46">
        <w:rPr>
          <w:rFonts w:ascii="Calibri" w:eastAsiaTheme="minorEastAsia" w:hAnsi="Calibri" w:cs="Calibri"/>
          <w:sz w:val="20"/>
          <w:szCs w:val="20"/>
          <w:lang w:val="es" w:eastAsia="es-AR"/>
        </w:rPr>
        <w:t>MATERIA: CONTABILIDAD</w:t>
      </w:r>
    </w:p>
    <w:p w:rsidR="005F6C46" w:rsidRPr="005F6C46" w:rsidRDefault="005F6C46" w:rsidP="005F6C46">
      <w:pPr>
        <w:widowControl w:val="0"/>
        <w:autoSpaceDE w:val="0"/>
        <w:autoSpaceDN w:val="0"/>
        <w:adjustRightInd w:val="0"/>
        <w:jc w:val="center"/>
        <w:rPr>
          <w:rFonts w:ascii="Calibri" w:eastAsiaTheme="minorEastAsia" w:hAnsi="Calibri" w:cs="Calibri"/>
          <w:sz w:val="24"/>
          <w:szCs w:val="24"/>
          <w:lang w:val="es" w:eastAsia="es-AR"/>
        </w:rPr>
      </w:pPr>
      <w:r w:rsidRPr="005F6C46">
        <w:rPr>
          <w:rFonts w:ascii="Calibri" w:eastAsiaTheme="minorEastAsia" w:hAnsi="Calibri" w:cs="Calibri"/>
          <w:sz w:val="20"/>
          <w:szCs w:val="20"/>
          <w:lang w:val="es" w:eastAsia="es-AR"/>
        </w:rPr>
        <w:t>CURSOS: 2 A, B, C Y D</w:t>
      </w: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u w:val="single"/>
          <w:lang w:val="es" w:eastAsia="es-AR"/>
        </w:rPr>
      </w:pPr>
      <w:r w:rsidRPr="005F6C46">
        <w:rPr>
          <w:rFonts w:ascii="Calibri" w:eastAsiaTheme="minorEastAsia" w:hAnsi="Calibri" w:cs="Calibri"/>
          <w:b/>
          <w:bCs/>
          <w:sz w:val="24"/>
          <w:szCs w:val="24"/>
          <w:u w:val="single"/>
          <w:lang w:val="es" w:eastAsia="es-AR"/>
        </w:rPr>
        <w:t>Actividad de Revisión de los contenidos vistos en Primero</w:t>
      </w: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u w:val="single"/>
          <w:lang w:val="es" w:eastAsia="es-AR"/>
        </w:rPr>
        <w:t>Consigna:</w:t>
      </w:r>
      <w:r w:rsidRPr="005F6C46">
        <w:rPr>
          <w:rFonts w:ascii="Calibri" w:eastAsiaTheme="minorEastAsia" w:hAnsi="Calibri" w:cs="Calibri"/>
          <w:b/>
          <w:bCs/>
          <w:sz w:val="24"/>
          <w:szCs w:val="24"/>
          <w:lang w:val="es" w:eastAsia="es-AR"/>
        </w:rPr>
        <w:t xml:space="preserve"> Deberás con la carpeta del año pasado, completar la siguiente actividad, en el caso que no la tuvieras, por el motivo que fuera, solo en las preguntas teóricas, podrás utilizar Internet, también podrán usar el cuadernillo Institucional para primer año del 2019, dónde estaban todas las materias, incluida Contabilidad, para que de esta manera te resulte más amena, resolverlas.</w:t>
      </w:r>
    </w:p>
    <w:p w:rsidR="005F6C46" w:rsidRPr="005F6C46" w:rsidRDefault="005F6C46" w:rsidP="005F6C46">
      <w:pPr>
        <w:widowControl w:val="0"/>
        <w:numPr>
          <w:ilvl w:val="0"/>
          <w:numId w:val="1"/>
        </w:numPr>
        <w:autoSpaceDE w:val="0"/>
        <w:autoSpaceDN w:val="0"/>
        <w:adjustRightInd w:val="0"/>
        <w:ind w:left="720" w:hanging="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¿Qué es actividad económica del Hombre? Concepto. Dar Ejemplos</w:t>
      </w:r>
    </w:p>
    <w:p w:rsidR="005F6C46" w:rsidRPr="005F6C46" w:rsidRDefault="005F6C46" w:rsidP="005F6C46">
      <w:pPr>
        <w:widowControl w:val="0"/>
        <w:numPr>
          <w:ilvl w:val="0"/>
          <w:numId w:val="1"/>
        </w:numPr>
        <w:autoSpaceDE w:val="0"/>
        <w:autoSpaceDN w:val="0"/>
        <w:adjustRightInd w:val="0"/>
        <w:ind w:left="720" w:hanging="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¿Qué son los bienes económicos?</w:t>
      </w:r>
    </w:p>
    <w:p w:rsidR="005F6C46" w:rsidRPr="005F6C46" w:rsidRDefault="005F6C46" w:rsidP="005F6C46">
      <w:pPr>
        <w:widowControl w:val="0"/>
        <w:numPr>
          <w:ilvl w:val="0"/>
          <w:numId w:val="1"/>
        </w:numPr>
        <w:autoSpaceDE w:val="0"/>
        <w:autoSpaceDN w:val="0"/>
        <w:adjustRightInd w:val="0"/>
        <w:ind w:left="720" w:hanging="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Definir Organización.  ¿Qué tipo de Organizaciones conoces?</w:t>
      </w:r>
    </w:p>
    <w:p w:rsidR="005F6C46" w:rsidRPr="005F6C46" w:rsidRDefault="005F6C46" w:rsidP="005F6C46">
      <w:pPr>
        <w:widowControl w:val="0"/>
        <w:numPr>
          <w:ilvl w:val="0"/>
          <w:numId w:val="1"/>
        </w:numPr>
        <w:autoSpaceDE w:val="0"/>
        <w:autoSpaceDN w:val="0"/>
        <w:adjustRightInd w:val="0"/>
        <w:ind w:left="720" w:hanging="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La Factura: ¿qué función cumple? ¿Quién la confecciona? El original ¿para quién queda? ¿Y el duplicado?</w:t>
      </w:r>
    </w:p>
    <w:p w:rsidR="005F6C46" w:rsidRPr="005F6C46" w:rsidRDefault="005F6C46" w:rsidP="005F6C46">
      <w:pPr>
        <w:widowControl w:val="0"/>
        <w:numPr>
          <w:ilvl w:val="0"/>
          <w:numId w:val="1"/>
        </w:numPr>
        <w:autoSpaceDE w:val="0"/>
        <w:autoSpaceDN w:val="0"/>
        <w:adjustRightInd w:val="0"/>
        <w:ind w:left="720" w:hanging="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 xml:space="preserve">Me </w:t>
      </w:r>
      <w:proofErr w:type="spellStart"/>
      <w:r w:rsidRPr="005F6C46">
        <w:rPr>
          <w:rFonts w:ascii="Calibri" w:eastAsiaTheme="minorEastAsia" w:hAnsi="Calibri" w:cs="Calibri"/>
          <w:b/>
          <w:bCs/>
          <w:sz w:val="24"/>
          <w:szCs w:val="24"/>
          <w:lang w:val="es" w:eastAsia="es-AR"/>
        </w:rPr>
        <w:t>podés</w:t>
      </w:r>
      <w:proofErr w:type="spellEnd"/>
      <w:r w:rsidRPr="005F6C46">
        <w:rPr>
          <w:rFonts w:ascii="Calibri" w:eastAsiaTheme="minorEastAsia" w:hAnsi="Calibri" w:cs="Calibri"/>
          <w:b/>
          <w:bCs/>
          <w:sz w:val="24"/>
          <w:szCs w:val="24"/>
          <w:lang w:val="es" w:eastAsia="es-AR"/>
        </w:rPr>
        <w:t xml:space="preserve"> explicar con tus palabras qué es un Cheque, </w:t>
      </w:r>
      <w:proofErr w:type="gramStart"/>
      <w:r w:rsidRPr="005F6C46">
        <w:rPr>
          <w:rFonts w:ascii="Calibri" w:eastAsiaTheme="minorEastAsia" w:hAnsi="Calibri" w:cs="Calibri"/>
          <w:b/>
          <w:bCs/>
          <w:sz w:val="24"/>
          <w:szCs w:val="24"/>
          <w:lang w:val="es" w:eastAsia="es-AR"/>
        </w:rPr>
        <w:t>¿</w:t>
      </w:r>
      <w:proofErr w:type="gramEnd"/>
      <w:r w:rsidRPr="005F6C46">
        <w:rPr>
          <w:rFonts w:ascii="Calibri" w:eastAsiaTheme="minorEastAsia" w:hAnsi="Calibri" w:cs="Calibri"/>
          <w:b/>
          <w:bCs/>
          <w:sz w:val="24"/>
          <w:szCs w:val="24"/>
          <w:lang w:val="es" w:eastAsia="es-AR"/>
        </w:rPr>
        <w:t>Para qué sirve el talón del Cheque y el cuerpo del Cheque ¿quién se lo queda?</w:t>
      </w:r>
    </w:p>
    <w:p w:rsidR="005F6C46" w:rsidRPr="005F6C46" w:rsidRDefault="005F6C46" w:rsidP="005F6C46">
      <w:pPr>
        <w:widowControl w:val="0"/>
        <w:numPr>
          <w:ilvl w:val="0"/>
          <w:numId w:val="1"/>
        </w:numPr>
        <w:autoSpaceDE w:val="0"/>
        <w:autoSpaceDN w:val="0"/>
        <w:adjustRightInd w:val="0"/>
        <w:ind w:left="720" w:hanging="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¿Qué es un recibo? ¿Para qué sirve? El original ¿quién se lo queda? ¿Y el Duplicado?</w:t>
      </w:r>
    </w:p>
    <w:p w:rsidR="005F6C46" w:rsidRPr="005F6C46" w:rsidRDefault="005F6C46" w:rsidP="005F6C46">
      <w:pPr>
        <w:widowControl w:val="0"/>
        <w:numPr>
          <w:ilvl w:val="0"/>
          <w:numId w:val="1"/>
        </w:numPr>
        <w:autoSpaceDE w:val="0"/>
        <w:autoSpaceDN w:val="0"/>
        <w:adjustRightInd w:val="0"/>
        <w:ind w:left="720" w:hanging="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¿Qué función cumple el pagaré? Nombrar partes de un pagaré.</w:t>
      </w:r>
    </w:p>
    <w:p w:rsidR="005F6C46" w:rsidRPr="005F6C46" w:rsidRDefault="005F6C46" w:rsidP="005F6C46">
      <w:pPr>
        <w:widowControl w:val="0"/>
        <w:numPr>
          <w:ilvl w:val="0"/>
          <w:numId w:val="1"/>
        </w:numPr>
        <w:autoSpaceDE w:val="0"/>
        <w:autoSpaceDN w:val="0"/>
        <w:adjustRightInd w:val="0"/>
        <w:ind w:left="720" w:hanging="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Con los siguientes datos determinar el Activo, Pasivo, el Patrimonio Neto y el total del Patrimonio.</w:t>
      </w:r>
    </w:p>
    <w:p w:rsidR="005F6C46" w:rsidRPr="005F6C46" w:rsidRDefault="005F6C46" w:rsidP="005F6C46">
      <w:pPr>
        <w:widowControl w:val="0"/>
        <w:autoSpaceDE w:val="0"/>
        <w:autoSpaceDN w:val="0"/>
        <w:adjustRightInd w:val="0"/>
        <w:spacing w:after="0" w:line="240" w:lineRule="auto"/>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u w:val="single"/>
          <w:lang w:val="es" w:eastAsia="es-AR"/>
        </w:rPr>
        <w:t>Juntos recordemos que</w:t>
      </w:r>
      <w:r w:rsidRPr="005F6C46">
        <w:rPr>
          <w:rFonts w:ascii="Calibri" w:eastAsiaTheme="minorEastAsia" w:hAnsi="Calibri" w:cs="Calibri"/>
          <w:b/>
          <w:bCs/>
          <w:sz w:val="24"/>
          <w:szCs w:val="24"/>
          <w:lang w:val="es" w:eastAsia="es-AR"/>
        </w:rPr>
        <w:t xml:space="preserve">: Sí partimos que el </w:t>
      </w:r>
      <w:r w:rsidRPr="005F6C46">
        <w:rPr>
          <w:rFonts w:ascii="Calibri" w:eastAsiaTheme="minorEastAsia" w:hAnsi="Calibri" w:cs="Calibri"/>
          <w:b/>
          <w:bCs/>
          <w:sz w:val="24"/>
          <w:szCs w:val="24"/>
          <w:u w:val="single"/>
          <w:lang w:val="es" w:eastAsia="es-AR"/>
        </w:rPr>
        <w:t>Patrimonio</w:t>
      </w:r>
      <w:r w:rsidRPr="005F6C46">
        <w:rPr>
          <w:rFonts w:ascii="Calibri" w:eastAsiaTheme="minorEastAsia" w:hAnsi="Calibri" w:cs="Calibri"/>
          <w:b/>
          <w:bCs/>
          <w:sz w:val="24"/>
          <w:szCs w:val="24"/>
          <w:lang w:val="es" w:eastAsia="es-AR"/>
        </w:rPr>
        <w:t xml:space="preserve"> es el conjunto de bienes </w:t>
      </w:r>
      <w:proofErr w:type="spellStart"/>
      <w:r w:rsidRPr="005F6C46">
        <w:rPr>
          <w:rFonts w:ascii="Calibri" w:eastAsiaTheme="minorEastAsia" w:hAnsi="Calibri" w:cs="Calibri"/>
          <w:b/>
          <w:bCs/>
          <w:sz w:val="24"/>
          <w:szCs w:val="24"/>
          <w:lang w:val="es" w:eastAsia="es-AR"/>
        </w:rPr>
        <w:t>conómicos</w:t>
      </w:r>
      <w:proofErr w:type="spellEnd"/>
      <w:r w:rsidRPr="005F6C46">
        <w:rPr>
          <w:rFonts w:ascii="Calibri" w:eastAsiaTheme="minorEastAsia" w:hAnsi="Calibri" w:cs="Calibri"/>
          <w:b/>
          <w:bCs/>
          <w:sz w:val="24"/>
          <w:szCs w:val="24"/>
          <w:lang w:val="es" w:eastAsia="es-AR"/>
        </w:rPr>
        <w:t xml:space="preserve"> y derechos a cobrar, las deudas u obligaciones que tiene un comerciante o empresa. (</w:t>
      </w:r>
      <w:proofErr w:type="gramStart"/>
      <w:r w:rsidRPr="005F6C46">
        <w:rPr>
          <w:rFonts w:ascii="Calibri" w:eastAsiaTheme="minorEastAsia" w:hAnsi="Calibri" w:cs="Calibri"/>
          <w:b/>
          <w:bCs/>
          <w:sz w:val="24"/>
          <w:szCs w:val="24"/>
          <w:lang w:val="es" w:eastAsia="es-AR"/>
        </w:rPr>
        <w:t>o</w:t>
      </w:r>
      <w:proofErr w:type="gramEnd"/>
      <w:r w:rsidRPr="005F6C46">
        <w:rPr>
          <w:rFonts w:ascii="Calibri" w:eastAsiaTheme="minorEastAsia" w:hAnsi="Calibri" w:cs="Calibri"/>
          <w:b/>
          <w:bCs/>
          <w:sz w:val="24"/>
          <w:szCs w:val="24"/>
          <w:lang w:val="es" w:eastAsia="es-AR"/>
        </w:rPr>
        <w:t xml:space="preserve"> sea dicho en otras palabras todo lo que tenemos, lo que nos deben más lo que nosotros debemos) Y el </w:t>
      </w:r>
      <w:r w:rsidRPr="005F6C46">
        <w:rPr>
          <w:rFonts w:ascii="Calibri" w:eastAsiaTheme="minorEastAsia" w:hAnsi="Calibri" w:cs="Calibri"/>
          <w:b/>
          <w:bCs/>
          <w:sz w:val="24"/>
          <w:szCs w:val="24"/>
          <w:u w:val="single"/>
          <w:lang w:val="es" w:eastAsia="es-AR"/>
        </w:rPr>
        <w:t>Activo</w:t>
      </w:r>
      <w:r w:rsidRPr="005F6C46">
        <w:rPr>
          <w:rFonts w:ascii="Calibri" w:eastAsiaTheme="minorEastAsia" w:hAnsi="Calibri" w:cs="Calibri"/>
          <w:b/>
          <w:bCs/>
          <w:sz w:val="24"/>
          <w:szCs w:val="24"/>
          <w:lang w:val="es" w:eastAsia="es-AR"/>
        </w:rPr>
        <w:t xml:space="preserve"> es el conjunto de bienes económicos (los bienes que tenemos) y derechos a cobrar (lo que otros nos deben) que tiene un comerciante o empresas. El </w:t>
      </w:r>
      <w:r w:rsidRPr="005F6C46">
        <w:rPr>
          <w:rFonts w:ascii="Calibri" w:eastAsiaTheme="minorEastAsia" w:hAnsi="Calibri" w:cs="Calibri"/>
          <w:b/>
          <w:bCs/>
          <w:sz w:val="24"/>
          <w:szCs w:val="24"/>
          <w:u w:val="single"/>
          <w:lang w:val="es" w:eastAsia="es-AR"/>
        </w:rPr>
        <w:t>Pasivo</w:t>
      </w:r>
      <w:r w:rsidRPr="005F6C46">
        <w:rPr>
          <w:rFonts w:ascii="Calibri" w:eastAsiaTheme="minorEastAsia" w:hAnsi="Calibri" w:cs="Calibri"/>
          <w:b/>
          <w:bCs/>
          <w:sz w:val="24"/>
          <w:szCs w:val="24"/>
          <w:lang w:val="es" w:eastAsia="es-AR"/>
        </w:rPr>
        <w:t xml:space="preserve"> son las deudas u obligaciones (todo lo que nosotras/os debemos) que tiene un comerciante o empresa. Ahora nos queda repasar el Patrimonio Neto: que es la diferencia entre el Activo y el Pasivo (o sea la porción de la riqueza que nos queda una vez que restamos lo que debemos) en fórmula sería PN (Patrimonio Neto) = Activo-</w:t>
      </w:r>
      <w:r w:rsidRPr="005F6C46">
        <w:rPr>
          <w:rFonts w:ascii="Calibri" w:eastAsiaTheme="minorEastAsia" w:hAnsi="Calibri" w:cs="Calibri"/>
          <w:b/>
          <w:bCs/>
          <w:sz w:val="24"/>
          <w:szCs w:val="24"/>
          <w:lang w:val="es" w:eastAsia="es-AR"/>
        </w:rPr>
        <w:lastRenderedPageBreak/>
        <w:t>Pasivo</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 xml:space="preserve">María Laura Yamaha y Carlos Suzuki y Fernando Kawasaki forman una sociedad que se va dedicar a la compra y venta de Motos y  </w:t>
      </w:r>
      <w:proofErr w:type="spellStart"/>
      <w:r w:rsidRPr="005F6C46">
        <w:rPr>
          <w:rFonts w:ascii="Calibri" w:eastAsiaTheme="minorEastAsia" w:hAnsi="Calibri" w:cs="Calibri"/>
          <w:b/>
          <w:bCs/>
          <w:sz w:val="24"/>
          <w:szCs w:val="24"/>
          <w:lang w:val="es" w:eastAsia="es-AR"/>
        </w:rPr>
        <w:t>Cuatriciclos</w:t>
      </w:r>
      <w:proofErr w:type="spellEnd"/>
      <w:r w:rsidRPr="005F6C46">
        <w:rPr>
          <w:rFonts w:ascii="Calibri" w:eastAsiaTheme="minorEastAsia" w:hAnsi="Calibri" w:cs="Calibri"/>
          <w:b/>
          <w:bCs/>
          <w:sz w:val="24"/>
          <w:szCs w:val="24"/>
          <w:lang w:val="es" w:eastAsia="es-AR"/>
        </w:rPr>
        <w:t xml:space="preserve"> y presentan la siguiente composición patrimonial: Dinero en efectivo por $70.000, camioneta por $650.000, aire acondicionado por $15.000, deudas por la compra del Aire Acondicionado por $5.000, pagaré recibido a nuestro favor por $7.000, sillas, escritorios, mesas por $15.000, dinero que debemos por la compra de las sillas, escritorios, y mesas por $3.500, 3 </w:t>
      </w:r>
      <w:proofErr w:type="spellStart"/>
      <w:r w:rsidRPr="005F6C46">
        <w:rPr>
          <w:rFonts w:ascii="Calibri" w:eastAsiaTheme="minorEastAsia" w:hAnsi="Calibri" w:cs="Calibri"/>
          <w:b/>
          <w:bCs/>
          <w:sz w:val="24"/>
          <w:szCs w:val="24"/>
          <w:lang w:val="es" w:eastAsia="es-AR"/>
        </w:rPr>
        <w:t>cuatriciclos</w:t>
      </w:r>
      <w:proofErr w:type="spellEnd"/>
      <w:r w:rsidRPr="005F6C46">
        <w:rPr>
          <w:rFonts w:ascii="Calibri" w:eastAsiaTheme="minorEastAsia" w:hAnsi="Calibri" w:cs="Calibri"/>
          <w:b/>
          <w:bCs/>
          <w:sz w:val="24"/>
          <w:szCs w:val="24"/>
          <w:lang w:val="es" w:eastAsia="es-AR"/>
        </w:rPr>
        <w:t xml:space="preserve"> a $90.000 cada uno.</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8-Dada la siguiente terminología común relacionar correctamente con su terminología contable (unir con flechas)</w:t>
      </w:r>
    </w:p>
    <w:p w:rsidR="005F6C46" w:rsidRPr="005F6C46" w:rsidRDefault="005F6C46" w:rsidP="005F6C46">
      <w:pPr>
        <w:widowControl w:val="0"/>
        <w:autoSpaceDE w:val="0"/>
        <w:autoSpaceDN w:val="0"/>
        <w:adjustRightInd w:val="0"/>
        <w:spacing w:after="0" w:line="240" w:lineRule="auto"/>
        <w:ind w:left="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 xml:space="preserve">        </w:t>
      </w:r>
    </w:p>
    <w:p w:rsidR="005F6C46" w:rsidRPr="005F6C46" w:rsidRDefault="005F6C46" w:rsidP="005F6C46">
      <w:pPr>
        <w:widowControl w:val="0"/>
        <w:autoSpaceDE w:val="0"/>
        <w:autoSpaceDN w:val="0"/>
        <w:adjustRightInd w:val="0"/>
        <w:spacing w:after="0" w:line="240" w:lineRule="auto"/>
        <w:ind w:left="36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u w:val="single"/>
          <w:lang w:val="es" w:eastAsia="es-AR"/>
        </w:rPr>
        <w:t xml:space="preserve"> Las cuentas:</w:t>
      </w:r>
      <w:r w:rsidRPr="005F6C46">
        <w:rPr>
          <w:rFonts w:ascii="Calibri" w:eastAsiaTheme="minorEastAsia" w:hAnsi="Calibri" w:cs="Calibri"/>
          <w:b/>
          <w:bCs/>
          <w:sz w:val="24"/>
          <w:szCs w:val="24"/>
          <w:lang w:val="es" w:eastAsia="es-AR"/>
        </w:rPr>
        <w:t xml:space="preserve"> Son elementos de lo que se vale la técnica contable para poder dar cuenta de los cambios que sufre el Patrimonio de las diversas organizaciones y de las </w:t>
      </w:r>
      <w:proofErr w:type="spellStart"/>
      <w:r w:rsidRPr="005F6C46">
        <w:rPr>
          <w:rFonts w:ascii="Calibri" w:eastAsiaTheme="minorEastAsia" w:hAnsi="Calibri" w:cs="Calibri"/>
          <w:b/>
          <w:bCs/>
          <w:sz w:val="24"/>
          <w:szCs w:val="24"/>
          <w:lang w:val="es" w:eastAsia="es-AR"/>
        </w:rPr>
        <w:t>personas.Así</w:t>
      </w:r>
      <w:proofErr w:type="spellEnd"/>
      <w:r w:rsidRPr="005F6C46">
        <w:rPr>
          <w:rFonts w:ascii="Calibri" w:eastAsiaTheme="minorEastAsia" w:hAnsi="Calibri" w:cs="Calibri"/>
          <w:b/>
          <w:bCs/>
          <w:sz w:val="24"/>
          <w:szCs w:val="24"/>
          <w:lang w:val="es" w:eastAsia="es-AR"/>
        </w:rPr>
        <w:t xml:space="preserve"> como hemos vistos, los elementos que componen el Patrimonio Personal y te contamos que también las organizaciones lo tienen. Es por ello que existen diferentes tipos de cuentas y ellas son cuentas de Activos, Pasivos, Patrimonio Neto y responden al grupo de cuentas Patrimoniales; cuentas de Resultado Positivo (Ganancias) y Resultado Negativo (Pérdidas) y pertenecen al grupo de cuentas de Resultado.</w:t>
      </w:r>
    </w:p>
    <w:p w:rsidR="005F6C46" w:rsidRPr="005F6C46" w:rsidRDefault="005F6C46" w:rsidP="005F6C46">
      <w:pPr>
        <w:widowControl w:val="0"/>
        <w:autoSpaceDE w:val="0"/>
        <w:autoSpaceDN w:val="0"/>
        <w:adjustRightInd w:val="0"/>
        <w:spacing w:after="0" w:line="240" w:lineRule="auto"/>
        <w:ind w:left="360"/>
        <w:jc w:val="both"/>
        <w:rPr>
          <w:rFonts w:ascii="Calibri" w:eastAsiaTheme="minorEastAsia" w:hAnsi="Calibri" w:cs="Calibri"/>
          <w:b/>
          <w:bCs/>
          <w:sz w:val="24"/>
          <w:szCs w:val="24"/>
          <w:lang w:val="es" w:eastAsia="es-AR"/>
        </w:rPr>
      </w:pP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proofErr w:type="gramStart"/>
      <w:r w:rsidRPr="005F6C46">
        <w:rPr>
          <w:rFonts w:ascii="Calibri" w:eastAsiaTheme="minorEastAsia" w:hAnsi="Calibri" w:cs="Calibri"/>
          <w:b/>
          <w:bCs/>
          <w:sz w:val="24"/>
          <w:szCs w:val="24"/>
          <w:lang w:val="es" w:eastAsia="es-AR"/>
        </w:rPr>
        <w:t>Dinero en Efectivo                                                          Muebles y útiles</w:t>
      </w:r>
      <w:proofErr w:type="gramEnd"/>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Dinero Depositado en el Banco                                   Documento a Cobrar</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Camiones, Automóviles, Camionetas                                  Mercaderías</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 xml:space="preserve"> Sillas, Mesas, Escritorios                                                         Caja</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Pagarés recibidos de Terceros                                      Banco Cuenta Corriente</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Productos destinados para la Venta                            Rodados</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Ventiladores de Pared, Aire Acondicionado                   Documento a Pagar</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Dinero que debemos de palabra, por la compra            Deudores por Venta</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proofErr w:type="gramStart"/>
      <w:r w:rsidRPr="005F6C46">
        <w:rPr>
          <w:rFonts w:ascii="Calibri" w:eastAsiaTheme="minorEastAsia" w:hAnsi="Calibri" w:cs="Calibri"/>
          <w:b/>
          <w:bCs/>
          <w:sz w:val="24"/>
          <w:szCs w:val="24"/>
          <w:lang w:val="es" w:eastAsia="es-AR"/>
        </w:rPr>
        <w:t>de</w:t>
      </w:r>
      <w:proofErr w:type="gramEnd"/>
      <w:r w:rsidRPr="005F6C46">
        <w:rPr>
          <w:rFonts w:ascii="Calibri" w:eastAsiaTheme="minorEastAsia" w:hAnsi="Calibri" w:cs="Calibri"/>
          <w:b/>
          <w:bCs/>
          <w:sz w:val="24"/>
          <w:szCs w:val="24"/>
          <w:lang w:val="es" w:eastAsia="es-AR"/>
        </w:rPr>
        <w:t xml:space="preserve"> Mercaderías.</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Dinero que nos deben de palabra, relacionado              Proveedores</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proofErr w:type="gramStart"/>
      <w:r w:rsidRPr="005F6C46">
        <w:rPr>
          <w:rFonts w:ascii="Calibri" w:eastAsiaTheme="minorEastAsia" w:hAnsi="Calibri" w:cs="Calibri"/>
          <w:b/>
          <w:bCs/>
          <w:sz w:val="24"/>
          <w:szCs w:val="24"/>
          <w:lang w:val="es" w:eastAsia="es-AR"/>
        </w:rPr>
        <w:t>con</w:t>
      </w:r>
      <w:proofErr w:type="gramEnd"/>
      <w:r w:rsidRPr="005F6C46">
        <w:rPr>
          <w:rFonts w:ascii="Calibri" w:eastAsiaTheme="minorEastAsia" w:hAnsi="Calibri" w:cs="Calibri"/>
          <w:b/>
          <w:bCs/>
          <w:sz w:val="24"/>
          <w:szCs w:val="24"/>
          <w:lang w:val="es" w:eastAsia="es-AR"/>
        </w:rPr>
        <w:t xml:space="preserve"> las Mercaderías.</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Dinero que debemos de palabra, por bienes,               Deudores Varios</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proofErr w:type="gramStart"/>
      <w:r w:rsidRPr="005F6C46">
        <w:rPr>
          <w:rFonts w:ascii="Calibri" w:eastAsiaTheme="minorEastAsia" w:hAnsi="Calibri" w:cs="Calibri"/>
          <w:b/>
          <w:bCs/>
          <w:sz w:val="24"/>
          <w:szCs w:val="24"/>
          <w:lang w:val="es" w:eastAsia="es-AR"/>
        </w:rPr>
        <w:lastRenderedPageBreak/>
        <w:t>distintos</w:t>
      </w:r>
      <w:proofErr w:type="gramEnd"/>
      <w:r w:rsidRPr="005F6C46">
        <w:rPr>
          <w:rFonts w:ascii="Calibri" w:eastAsiaTheme="minorEastAsia" w:hAnsi="Calibri" w:cs="Calibri"/>
          <w:b/>
          <w:bCs/>
          <w:sz w:val="24"/>
          <w:szCs w:val="24"/>
          <w:lang w:val="es" w:eastAsia="es-AR"/>
        </w:rPr>
        <w:t xml:space="preserve">  a las Mercaderías.</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Dinero que nos deben de palabra, por bienes                Acreedores Varios</w:t>
      </w:r>
    </w:p>
    <w:p w:rsidR="005F6C46" w:rsidRPr="005F6C46" w:rsidRDefault="005F6C46" w:rsidP="005F6C46">
      <w:pPr>
        <w:widowControl w:val="0"/>
        <w:autoSpaceDE w:val="0"/>
        <w:autoSpaceDN w:val="0"/>
        <w:adjustRightInd w:val="0"/>
        <w:ind w:left="720"/>
        <w:jc w:val="both"/>
        <w:rPr>
          <w:rFonts w:ascii="Calibri" w:eastAsiaTheme="minorEastAsia" w:hAnsi="Calibri" w:cs="Calibri"/>
          <w:b/>
          <w:bCs/>
          <w:sz w:val="24"/>
          <w:szCs w:val="24"/>
          <w:lang w:val="es" w:eastAsia="es-AR"/>
        </w:rPr>
      </w:pPr>
      <w:proofErr w:type="gramStart"/>
      <w:r w:rsidRPr="005F6C46">
        <w:rPr>
          <w:rFonts w:ascii="Calibri" w:eastAsiaTheme="minorEastAsia" w:hAnsi="Calibri" w:cs="Calibri"/>
          <w:b/>
          <w:bCs/>
          <w:sz w:val="24"/>
          <w:szCs w:val="24"/>
          <w:lang w:val="es" w:eastAsia="es-AR"/>
        </w:rPr>
        <w:t>distintos</w:t>
      </w:r>
      <w:proofErr w:type="gramEnd"/>
      <w:r w:rsidRPr="005F6C46">
        <w:rPr>
          <w:rFonts w:ascii="Calibri" w:eastAsiaTheme="minorEastAsia" w:hAnsi="Calibri" w:cs="Calibri"/>
          <w:b/>
          <w:bCs/>
          <w:sz w:val="24"/>
          <w:szCs w:val="24"/>
          <w:lang w:val="es" w:eastAsia="es-AR"/>
        </w:rPr>
        <w:t xml:space="preserve"> a las Mercaderías.</w:t>
      </w:r>
    </w:p>
    <w:p w:rsidR="005F6C46" w:rsidRPr="005F6C46" w:rsidRDefault="005F6C46" w:rsidP="005F6C46">
      <w:pPr>
        <w:widowControl w:val="0"/>
        <w:autoSpaceDE w:val="0"/>
        <w:autoSpaceDN w:val="0"/>
        <w:adjustRightInd w:val="0"/>
        <w:ind w:left="720"/>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 xml:space="preserve">  9-Determinar la terminología común de las siguientes cuentas</w:t>
      </w: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lang w:val="es" w:eastAsia="es-AR"/>
        </w:rPr>
      </w:pP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Caja: Dinero en efectivo</w:t>
      </w: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Valores a Depositar:</w:t>
      </w: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Mercaderías:</w:t>
      </w: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Rodados:</w:t>
      </w: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Equipos de computación:</w:t>
      </w: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Instalaciones:</w:t>
      </w:r>
    </w:p>
    <w:p w:rsidR="005F6C46" w:rsidRPr="005F6C46" w:rsidRDefault="005F6C46" w:rsidP="005F6C46">
      <w:pPr>
        <w:widowControl w:val="0"/>
        <w:autoSpaceDE w:val="0"/>
        <w:autoSpaceDN w:val="0"/>
        <w:adjustRightInd w:val="0"/>
        <w:jc w:val="both"/>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Muebles y útiles:</w:t>
      </w:r>
    </w:p>
    <w:p w:rsidR="005F6C46" w:rsidRPr="005F6C46" w:rsidRDefault="005F6C46" w:rsidP="005F6C46">
      <w:pPr>
        <w:widowControl w:val="0"/>
        <w:autoSpaceDE w:val="0"/>
        <w:autoSpaceDN w:val="0"/>
        <w:adjustRightInd w:val="0"/>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Capital Inicial:</w:t>
      </w:r>
    </w:p>
    <w:p w:rsidR="005F6C46" w:rsidRPr="005F6C46" w:rsidRDefault="005F6C46" w:rsidP="005F6C46">
      <w:pPr>
        <w:widowControl w:val="0"/>
        <w:autoSpaceDE w:val="0"/>
        <w:autoSpaceDN w:val="0"/>
        <w:adjustRightInd w:val="0"/>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Ventas:</w:t>
      </w:r>
    </w:p>
    <w:p w:rsidR="005F6C46" w:rsidRPr="005F6C46" w:rsidRDefault="005F6C46" w:rsidP="005F6C46">
      <w:pPr>
        <w:widowControl w:val="0"/>
        <w:autoSpaceDE w:val="0"/>
        <w:autoSpaceDN w:val="0"/>
        <w:adjustRightInd w:val="0"/>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 xml:space="preserve">Costo de </w:t>
      </w:r>
      <w:proofErr w:type="spellStart"/>
      <w:r w:rsidRPr="005F6C46">
        <w:rPr>
          <w:rFonts w:ascii="Calibri" w:eastAsiaTheme="minorEastAsia" w:hAnsi="Calibri" w:cs="Calibri"/>
          <w:b/>
          <w:bCs/>
          <w:sz w:val="24"/>
          <w:szCs w:val="24"/>
          <w:lang w:val="es" w:eastAsia="es-AR"/>
        </w:rPr>
        <w:t>de</w:t>
      </w:r>
      <w:proofErr w:type="spellEnd"/>
      <w:r w:rsidRPr="005F6C46">
        <w:rPr>
          <w:rFonts w:ascii="Calibri" w:eastAsiaTheme="minorEastAsia" w:hAnsi="Calibri" w:cs="Calibri"/>
          <w:b/>
          <w:bCs/>
          <w:sz w:val="24"/>
          <w:szCs w:val="24"/>
          <w:lang w:val="es" w:eastAsia="es-AR"/>
        </w:rPr>
        <w:t xml:space="preserve"> Mercaderías Vendidas:</w:t>
      </w:r>
    </w:p>
    <w:p w:rsidR="005F6C46" w:rsidRPr="005F6C46" w:rsidRDefault="005F6C46" w:rsidP="005F6C46">
      <w:pPr>
        <w:widowControl w:val="0"/>
        <w:autoSpaceDE w:val="0"/>
        <w:autoSpaceDN w:val="0"/>
        <w:adjustRightInd w:val="0"/>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 xml:space="preserve">Intereses  </w:t>
      </w:r>
      <w:proofErr w:type="gramStart"/>
      <w:r w:rsidRPr="005F6C46">
        <w:rPr>
          <w:rFonts w:ascii="Calibri" w:eastAsiaTheme="minorEastAsia" w:hAnsi="Calibri" w:cs="Calibri"/>
          <w:b/>
          <w:bCs/>
          <w:sz w:val="24"/>
          <w:szCs w:val="24"/>
          <w:lang w:val="es" w:eastAsia="es-AR"/>
        </w:rPr>
        <w:t>ganados</w:t>
      </w:r>
      <w:proofErr w:type="gramEnd"/>
      <w:r w:rsidRPr="005F6C46">
        <w:rPr>
          <w:rFonts w:ascii="Calibri" w:eastAsiaTheme="minorEastAsia" w:hAnsi="Calibri" w:cs="Calibri"/>
          <w:b/>
          <w:bCs/>
          <w:sz w:val="24"/>
          <w:szCs w:val="24"/>
          <w:lang w:val="es" w:eastAsia="es-AR"/>
        </w:rPr>
        <w:t>:</w:t>
      </w:r>
    </w:p>
    <w:p w:rsidR="005F6C46" w:rsidRPr="005F6C46" w:rsidRDefault="005F6C46" w:rsidP="005F6C46">
      <w:pPr>
        <w:widowControl w:val="0"/>
        <w:autoSpaceDE w:val="0"/>
        <w:autoSpaceDN w:val="0"/>
        <w:adjustRightInd w:val="0"/>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Intereses perdidos:</w:t>
      </w:r>
    </w:p>
    <w:p w:rsidR="005F6C46" w:rsidRPr="005F6C46" w:rsidRDefault="005F6C46" w:rsidP="005F6C46">
      <w:pPr>
        <w:widowControl w:val="0"/>
        <w:autoSpaceDE w:val="0"/>
        <w:autoSpaceDN w:val="0"/>
        <w:adjustRightInd w:val="0"/>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Alquileres ganados:</w:t>
      </w:r>
    </w:p>
    <w:p w:rsidR="005F6C46" w:rsidRPr="005F6C46" w:rsidRDefault="005F6C46" w:rsidP="005F6C46">
      <w:pPr>
        <w:widowControl w:val="0"/>
        <w:autoSpaceDE w:val="0"/>
        <w:autoSpaceDN w:val="0"/>
        <w:adjustRightInd w:val="0"/>
        <w:rPr>
          <w:rFonts w:ascii="Calibri" w:eastAsiaTheme="minorEastAsia" w:hAnsi="Calibri" w:cs="Calibri"/>
          <w:b/>
          <w:bCs/>
          <w:sz w:val="24"/>
          <w:szCs w:val="24"/>
          <w:lang w:val="es" w:eastAsia="es-AR"/>
        </w:rPr>
      </w:pPr>
      <w:r w:rsidRPr="005F6C46">
        <w:rPr>
          <w:rFonts w:ascii="Calibri" w:eastAsiaTheme="minorEastAsia" w:hAnsi="Calibri" w:cs="Calibri"/>
          <w:b/>
          <w:bCs/>
          <w:sz w:val="24"/>
          <w:szCs w:val="24"/>
          <w:lang w:val="es" w:eastAsia="es-AR"/>
        </w:rPr>
        <w:t>Alquileres perdidos:</w:t>
      </w:r>
    </w:p>
    <w:p w:rsidR="005F6C46" w:rsidRDefault="005F6C46">
      <w:pPr>
        <w:rPr>
          <w:noProof/>
          <w:lang w:eastAsia="es-AR"/>
        </w:rPr>
      </w:pPr>
      <w:bookmarkStart w:id="0" w:name="_GoBack"/>
      <w:bookmarkEnd w:id="0"/>
    </w:p>
    <w:p w:rsidR="005F6C46" w:rsidRDefault="005F6C46">
      <w:pPr>
        <w:rPr>
          <w:noProof/>
          <w:lang w:eastAsia="es-AR"/>
        </w:rPr>
      </w:pPr>
    </w:p>
    <w:p w:rsidR="005F6C46" w:rsidRDefault="005F6C46">
      <w:pPr>
        <w:rPr>
          <w:noProof/>
          <w:lang w:eastAsia="es-AR"/>
        </w:rPr>
      </w:pPr>
    </w:p>
    <w:p w:rsidR="005F6C46" w:rsidRDefault="005F6C46">
      <w:pPr>
        <w:rPr>
          <w:noProof/>
          <w:lang w:eastAsia="es-AR"/>
        </w:rPr>
      </w:pPr>
    </w:p>
    <w:p w:rsidR="005F6C46" w:rsidRDefault="005F6C46">
      <w:pPr>
        <w:rPr>
          <w:noProof/>
          <w:lang w:eastAsia="es-AR"/>
        </w:rPr>
      </w:pPr>
    </w:p>
    <w:p w:rsidR="005F6C46" w:rsidRDefault="005F6C46">
      <w:pPr>
        <w:rPr>
          <w:noProof/>
          <w:lang w:eastAsia="es-AR"/>
        </w:rPr>
      </w:pPr>
    </w:p>
    <w:p w:rsidR="005F6C46" w:rsidRDefault="005F6C46">
      <w:pPr>
        <w:rPr>
          <w:noProof/>
          <w:lang w:eastAsia="es-AR"/>
        </w:rPr>
      </w:pPr>
      <w:r>
        <w:rPr>
          <w:noProof/>
          <w:lang w:eastAsia="es-AR"/>
        </w:rPr>
        <w:drawing>
          <wp:inline distT="0" distB="0" distL="0" distR="0" wp14:anchorId="3CE90C4E" wp14:editId="5389D038">
            <wp:extent cx="5610225" cy="6604000"/>
            <wp:effectExtent l="0" t="0" r="9525" b="6350"/>
            <wp:docPr id="6" name="Imagen 6" descr="C:\Users\Juan B\Documents\Colegio Lincoln\Año 2020\Economia\Actividad en Plataforma\thumbnail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an B\Documents\Colegio Lincoln\Año 2020\Economia\Actividad en Plataforma\thumbnail (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6606242"/>
                    </a:xfrm>
                    <a:prstGeom prst="rect">
                      <a:avLst/>
                    </a:prstGeom>
                    <a:noFill/>
                    <a:ln>
                      <a:noFill/>
                    </a:ln>
                  </pic:spPr>
                </pic:pic>
              </a:graphicData>
            </a:graphic>
          </wp:inline>
        </w:drawing>
      </w:r>
    </w:p>
    <w:p w:rsidR="005F6C46" w:rsidRDefault="005F6C46">
      <w:r>
        <w:rPr>
          <w:noProof/>
          <w:lang w:eastAsia="es-AR"/>
        </w:rPr>
        <w:lastRenderedPageBreak/>
        <w:drawing>
          <wp:inline distT="0" distB="0" distL="0" distR="0">
            <wp:extent cx="5612130" cy="7482840"/>
            <wp:effectExtent l="0" t="0" r="7620" b="3810"/>
            <wp:docPr id="1" name="Imagen 1" descr="C:\Users\Juan B\Documents\Colegio Lincoln\Año 2020\Economia\Actividad en Plataforma\thumbnai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B\Documents\Colegio Lincoln\Año 2020\Economia\Actividad en Plataforma\thumbnail (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482840"/>
                    </a:xfrm>
                    <a:prstGeom prst="rect">
                      <a:avLst/>
                    </a:prstGeom>
                    <a:noFill/>
                    <a:ln>
                      <a:noFill/>
                    </a:ln>
                  </pic:spPr>
                </pic:pic>
              </a:graphicData>
            </a:graphic>
          </wp:inline>
        </w:drawing>
      </w:r>
    </w:p>
    <w:p w:rsidR="005F6C46" w:rsidRDefault="005F6C46" w:rsidP="005F6C46">
      <w:pPr>
        <w:jc w:val="center"/>
      </w:pPr>
      <w:r>
        <w:rPr>
          <w:noProof/>
          <w:lang w:eastAsia="es-AR"/>
        </w:rPr>
        <w:lastRenderedPageBreak/>
        <w:drawing>
          <wp:inline distT="0" distB="0" distL="0" distR="0">
            <wp:extent cx="5612130" cy="4209098"/>
            <wp:effectExtent l="0" t="0" r="7620" b="1270"/>
            <wp:docPr id="2" name="Imagen 2" descr="C:\Users\Juan B\Documents\Colegio Lincoln\Año 2020\Economia\Actividad en Plataforma\thumbnail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 B\Documents\Colegio Lincoln\Año 2020\Economia\Actividad en Plataforma\thumbnail (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5F6C46" w:rsidRPr="005F6C46" w:rsidRDefault="005F6C46" w:rsidP="005F6C46"/>
    <w:p w:rsidR="005F6C46" w:rsidRPr="005F6C46" w:rsidRDefault="005F6C46" w:rsidP="005F6C46"/>
    <w:p w:rsidR="005F6C46" w:rsidRPr="005F6C46" w:rsidRDefault="005F6C46" w:rsidP="005F6C46"/>
    <w:p w:rsidR="005F6C46" w:rsidRDefault="005F6C46" w:rsidP="005F6C46"/>
    <w:p w:rsidR="005F6C46" w:rsidRDefault="005F6C46" w:rsidP="005F6C46">
      <w:pPr>
        <w:jc w:val="center"/>
      </w:pPr>
      <w:r>
        <w:rPr>
          <w:noProof/>
          <w:lang w:eastAsia="es-AR"/>
        </w:rPr>
        <w:lastRenderedPageBreak/>
        <w:drawing>
          <wp:inline distT="0" distB="0" distL="0" distR="0">
            <wp:extent cx="5612130" cy="4209098"/>
            <wp:effectExtent l="0" t="0" r="7620" b="1270"/>
            <wp:docPr id="3" name="Imagen 3" descr="C:\Users\Juan B\Documents\Colegio Lincoln\Año 2020\Economia\Actividad en Plataforma\thumbnail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 B\Documents\Colegio Lincoln\Año 2020\Economia\Actividad en Plataforma\thumbnail (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rsidR="005F6C46" w:rsidRPr="005F6C46" w:rsidRDefault="005F6C46" w:rsidP="005F6C46"/>
    <w:p w:rsidR="005F6C46" w:rsidRPr="005F6C46" w:rsidRDefault="005F6C46" w:rsidP="005F6C46"/>
    <w:p w:rsidR="005F6C46" w:rsidRDefault="005F6C46" w:rsidP="005F6C46"/>
    <w:p w:rsidR="005F6C46" w:rsidRDefault="005F6C46" w:rsidP="005F6C46">
      <w:pPr>
        <w:tabs>
          <w:tab w:val="left" w:pos="2265"/>
        </w:tabs>
      </w:pPr>
      <w:r>
        <w:lastRenderedPageBreak/>
        <w:tab/>
      </w:r>
      <w:r>
        <w:rPr>
          <w:noProof/>
          <w:lang w:eastAsia="es-AR"/>
        </w:rPr>
        <w:drawing>
          <wp:inline distT="0" distB="0" distL="0" distR="0">
            <wp:extent cx="5612130" cy="7482840"/>
            <wp:effectExtent l="0" t="0" r="7620" b="3810"/>
            <wp:docPr id="4" name="Imagen 4" descr="C:\Users\Juan B\Documents\Colegio Lincoln\Año 2020\Economia\Actividad en Plataforma\thumbnail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 B\Documents\Colegio Lincoln\Año 2020\Economia\Actividad en Plataforma\thumbnail (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7482840"/>
                    </a:xfrm>
                    <a:prstGeom prst="rect">
                      <a:avLst/>
                    </a:prstGeom>
                    <a:noFill/>
                    <a:ln>
                      <a:noFill/>
                    </a:ln>
                  </pic:spPr>
                </pic:pic>
              </a:graphicData>
            </a:graphic>
          </wp:inline>
        </w:drawing>
      </w:r>
    </w:p>
    <w:p w:rsidR="00BB5846" w:rsidRPr="005F6C46" w:rsidRDefault="005F6C46" w:rsidP="005F6C46">
      <w:pPr>
        <w:tabs>
          <w:tab w:val="left" w:pos="2265"/>
        </w:tabs>
      </w:pPr>
      <w:r>
        <w:tab/>
      </w:r>
    </w:p>
    <w:sectPr w:rsidR="00BB5846" w:rsidRPr="005F6C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96B27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46"/>
    <w:rsid w:val="005F6C46"/>
    <w:rsid w:val="00BB58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6C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6C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693</Words>
  <Characters>3816</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dc:creator>
  <cp:lastModifiedBy>Juan B.</cp:lastModifiedBy>
  <cp:revision>1</cp:revision>
  <dcterms:created xsi:type="dcterms:W3CDTF">2020-03-23T15:52:00Z</dcterms:created>
  <dcterms:modified xsi:type="dcterms:W3CDTF">2020-03-23T15:58:00Z</dcterms:modified>
</cp:coreProperties>
</file>