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FF" w:rsidRPr="00187F72" w:rsidRDefault="003505FF" w:rsidP="003505FF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 w:rsidRPr="00187F72">
        <w:rPr>
          <w:rFonts w:ascii="Algerian" w:hAnsi="Algerian"/>
          <w:sz w:val="36"/>
        </w:rPr>
        <w:t>Consejo Provincial de Educación</w:t>
      </w:r>
    </w:p>
    <w:p w:rsidR="003505FF" w:rsidRPr="00187F72" w:rsidRDefault="003505FF" w:rsidP="003505FF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 xml:space="preserve">C.P.E.M </w:t>
      </w:r>
      <w:r w:rsidRPr="00187F72">
        <w:rPr>
          <w:rFonts w:ascii="Algerian" w:hAnsi="Algerian"/>
          <w:sz w:val="36"/>
        </w:rPr>
        <w:t>N</w:t>
      </w:r>
      <w:r w:rsidRPr="001C3D04">
        <w:t xml:space="preserve"> </w:t>
      </w:r>
      <w:r w:rsidRPr="001C3D04">
        <w:rPr>
          <w:rFonts w:ascii="Algerian" w:hAnsi="Algerian"/>
          <w:sz w:val="36"/>
        </w:rPr>
        <w:t>°</w:t>
      </w:r>
      <w:r>
        <w:rPr>
          <w:rFonts w:ascii="Algerian" w:hAnsi="Algerian"/>
          <w:sz w:val="36"/>
        </w:rPr>
        <w:t xml:space="preserve"> 46</w:t>
      </w:r>
    </w:p>
    <w:p w:rsidR="003505FF" w:rsidRPr="00187F72" w:rsidRDefault="003505FF" w:rsidP="003505FF">
      <w:pPr>
        <w:jc w:val="center"/>
        <w:rPr>
          <w:rFonts w:ascii="Algerian" w:hAnsi="Algerian"/>
          <w:sz w:val="32"/>
        </w:rPr>
      </w:pPr>
    </w:p>
    <w:p w:rsidR="003505FF" w:rsidRDefault="003505FF" w:rsidP="003505FF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Espacio curricular:</w:t>
      </w:r>
      <w:r>
        <w:rPr>
          <w:rFonts w:ascii="Baskerville Old Face" w:hAnsi="Baskerville Old Face"/>
          <w:b/>
          <w:sz w:val="36"/>
          <w:szCs w:val="32"/>
        </w:rPr>
        <w:t xml:space="preserve"> Instrucción Cívica</w:t>
      </w:r>
      <w:r w:rsidRPr="00187F72">
        <w:rPr>
          <w:rFonts w:ascii="Baskerville Old Face" w:hAnsi="Baskerville Old Face"/>
          <w:b/>
          <w:sz w:val="36"/>
          <w:szCs w:val="32"/>
        </w:rPr>
        <w:t>.</w:t>
      </w:r>
    </w:p>
    <w:p w:rsidR="003505FF" w:rsidRPr="00187F72" w:rsidRDefault="003505FF" w:rsidP="003505FF">
      <w:pPr>
        <w:rPr>
          <w:rFonts w:ascii="Baskerville Old Face" w:hAnsi="Baskerville Old Face"/>
          <w:b/>
          <w:sz w:val="36"/>
          <w:szCs w:val="32"/>
        </w:rPr>
      </w:pPr>
    </w:p>
    <w:p w:rsidR="003505FF" w:rsidRDefault="003505FF" w:rsidP="003505FF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Curso:</w:t>
      </w:r>
      <w:r>
        <w:rPr>
          <w:rFonts w:ascii="Baskerville Old Face" w:hAnsi="Baskerville Old Face"/>
          <w:b/>
          <w:sz w:val="36"/>
          <w:szCs w:val="32"/>
        </w:rPr>
        <w:t xml:space="preserve"> 5</w:t>
      </w:r>
      <w:r w:rsidRPr="001C3D04">
        <w:rPr>
          <w:rFonts w:ascii="Baskerville Old Face" w:hAnsi="Baskerville Old Face"/>
          <w:b/>
          <w:sz w:val="36"/>
          <w:szCs w:val="32"/>
        </w:rPr>
        <w:t>°</w:t>
      </w:r>
      <w:r>
        <w:rPr>
          <w:rFonts w:ascii="Baskerville Old Face" w:hAnsi="Baskerville Old Face"/>
          <w:b/>
          <w:sz w:val="36"/>
          <w:szCs w:val="32"/>
        </w:rPr>
        <w:t xml:space="preserve">   </w:t>
      </w:r>
      <w:r w:rsidRPr="003D71EC">
        <w:rPr>
          <w:rFonts w:ascii="Baskerville Old Face" w:hAnsi="Baskerville Old Face"/>
          <w:b/>
          <w:sz w:val="36"/>
          <w:szCs w:val="32"/>
          <w:u w:val="single"/>
        </w:rPr>
        <w:t xml:space="preserve">División: </w:t>
      </w:r>
      <w:r>
        <w:rPr>
          <w:rFonts w:ascii="Baskerville Old Face" w:hAnsi="Baskerville Old Face"/>
          <w:b/>
          <w:sz w:val="36"/>
          <w:szCs w:val="32"/>
        </w:rPr>
        <w:t>“A”</w:t>
      </w:r>
    </w:p>
    <w:p w:rsidR="003505FF" w:rsidRDefault="003505FF" w:rsidP="003505FF">
      <w:pPr>
        <w:rPr>
          <w:rFonts w:ascii="Baskerville Old Face" w:hAnsi="Baskerville Old Face"/>
          <w:b/>
          <w:sz w:val="36"/>
          <w:szCs w:val="32"/>
        </w:rPr>
      </w:pPr>
    </w:p>
    <w:p w:rsidR="003505FF" w:rsidRPr="00D23D79" w:rsidRDefault="003505FF" w:rsidP="003505FF">
      <w:pPr>
        <w:rPr>
          <w:rFonts w:ascii="Baskerville Old Face" w:hAnsi="Baskerville Old Face"/>
          <w:b/>
          <w:sz w:val="36"/>
          <w:szCs w:val="32"/>
        </w:rPr>
      </w:pPr>
      <w:r w:rsidRPr="00D23D79">
        <w:rPr>
          <w:rFonts w:ascii="Baskerville Old Face" w:hAnsi="Baskerville Old Face"/>
          <w:b/>
          <w:sz w:val="36"/>
          <w:szCs w:val="32"/>
          <w:u w:val="single"/>
        </w:rPr>
        <w:t>Departamento:</w:t>
      </w:r>
      <w:r>
        <w:rPr>
          <w:rFonts w:ascii="Baskerville Old Face" w:hAnsi="Baskerville Old Face"/>
          <w:b/>
          <w:sz w:val="36"/>
          <w:szCs w:val="32"/>
        </w:rPr>
        <w:t xml:space="preserve"> Ciencias Sociales</w:t>
      </w:r>
    </w:p>
    <w:p w:rsidR="003505FF" w:rsidRPr="00187F72" w:rsidRDefault="003505FF" w:rsidP="003505FF">
      <w:pPr>
        <w:rPr>
          <w:rFonts w:ascii="Baskerville Old Face" w:hAnsi="Baskerville Old Face"/>
          <w:b/>
          <w:sz w:val="36"/>
          <w:szCs w:val="32"/>
        </w:rPr>
      </w:pPr>
    </w:p>
    <w:p w:rsidR="003505FF" w:rsidRDefault="003505FF" w:rsidP="003505FF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Docente:</w:t>
      </w:r>
      <w:r w:rsidRPr="00187F72">
        <w:rPr>
          <w:rFonts w:ascii="Baskerville Old Face" w:hAnsi="Baskerville Old Face"/>
          <w:b/>
          <w:sz w:val="36"/>
          <w:szCs w:val="32"/>
        </w:rPr>
        <w:t xml:space="preserve"> Geres, Hector.</w:t>
      </w:r>
    </w:p>
    <w:p w:rsidR="003505FF" w:rsidRDefault="003505FF" w:rsidP="003505FF">
      <w:pPr>
        <w:rPr>
          <w:rFonts w:ascii="Baskerville Old Face" w:hAnsi="Baskerville Old Face"/>
          <w:b/>
          <w:sz w:val="36"/>
          <w:szCs w:val="32"/>
        </w:rPr>
      </w:pPr>
    </w:p>
    <w:p w:rsidR="003505FF" w:rsidRDefault="003505FF" w:rsidP="003505FF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Correo:</w:t>
      </w:r>
      <w:r>
        <w:rPr>
          <w:rFonts w:ascii="Baskerville Old Face" w:hAnsi="Baskerville Old Face"/>
          <w:b/>
          <w:sz w:val="36"/>
          <w:szCs w:val="32"/>
        </w:rPr>
        <w:t xml:space="preserve"> </w:t>
      </w:r>
      <w:hyperlink r:id="rId5" w:history="1">
        <w:r w:rsidRPr="00E51164">
          <w:rPr>
            <w:rStyle w:val="Hipervnculo"/>
            <w:rFonts w:ascii="Baskerville Old Face" w:hAnsi="Baskerville Old Face"/>
            <w:b/>
            <w:sz w:val="36"/>
            <w:szCs w:val="32"/>
            <w:u w:val="none"/>
          </w:rPr>
          <w:t>hector_geres@hotmail.com</w:t>
        </w:r>
      </w:hyperlink>
      <w:r>
        <w:rPr>
          <w:rFonts w:ascii="Baskerville Old Face" w:hAnsi="Baskerville Old Face"/>
          <w:b/>
          <w:sz w:val="36"/>
          <w:szCs w:val="32"/>
        </w:rPr>
        <w:t xml:space="preserve"> </w:t>
      </w:r>
    </w:p>
    <w:p w:rsidR="003505FF" w:rsidRDefault="003505FF" w:rsidP="003505FF">
      <w:pPr>
        <w:rPr>
          <w:rFonts w:ascii="Baskerville Old Face" w:hAnsi="Baskerville Old Face"/>
          <w:b/>
          <w:sz w:val="36"/>
          <w:szCs w:val="32"/>
        </w:rPr>
      </w:pPr>
    </w:p>
    <w:p w:rsidR="003505FF" w:rsidRDefault="003505FF" w:rsidP="003505FF">
      <w:pPr>
        <w:rPr>
          <w:rFonts w:ascii="Baskerville Old Face" w:hAnsi="Baskerville Old Face"/>
          <w:b/>
          <w:sz w:val="36"/>
          <w:szCs w:val="32"/>
        </w:rPr>
      </w:pPr>
      <w:r w:rsidRPr="00D81B8E">
        <w:rPr>
          <w:rFonts w:ascii="Baskerville Old Face" w:hAnsi="Baskerville Old Face"/>
          <w:b/>
          <w:sz w:val="36"/>
          <w:szCs w:val="32"/>
          <w:u w:val="single"/>
        </w:rPr>
        <w:t>Fecha de entrega:</w:t>
      </w:r>
      <w:r>
        <w:rPr>
          <w:rFonts w:ascii="Baskerville Old Face" w:hAnsi="Baskerville Old Face"/>
          <w:b/>
          <w:sz w:val="36"/>
          <w:szCs w:val="32"/>
        </w:rPr>
        <w:t xml:space="preserve"> 10 de agosto</w:t>
      </w:r>
      <w:r>
        <w:rPr>
          <w:rFonts w:ascii="Baskerville Old Face" w:hAnsi="Baskerville Old Face"/>
          <w:b/>
          <w:sz w:val="36"/>
          <w:szCs w:val="32"/>
        </w:rPr>
        <w:t>.</w:t>
      </w:r>
    </w:p>
    <w:p w:rsidR="00F74060" w:rsidRDefault="00F74060" w:rsidP="003505FF">
      <w:pPr>
        <w:jc w:val="both"/>
        <w:rPr>
          <w:rFonts w:ascii="Baskerville Old Face" w:hAnsi="Baskerville Old Face"/>
          <w:b/>
          <w:color w:val="2E74B5" w:themeColor="accent1" w:themeShade="BF"/>
          <w:sz w:val="32"/>
          <w:szCs w:val="32"/>
        </w:rPr>
      </w:pPr>
    </w:p>
    <w:p w:rsidR="003505FF" w:rsidRPr="00F74060" w:rsidRDefault="003505FF" w:rsidP="003505FF">
      <w:pPr>
        <w:jc w:val="both"/>
        <w:rPr>
          <w:rFonts w:ascii="Baskerville Old Face" w:hAnsi="Baskerville Old Face"/>
          <w:b/>
          <w:color w:val="2E74B5" w:themeColor="accent1" w:themeShade="BF"/>
          <w:sz w:val="32"/>
          <w:szCs w:val="32"/>
        </w:rPr>
      </w:pPr>
      <w:r w:rsidRPr="00F74060">
        <w:rPr>
          <w:rFonts w:ascii="Baskerville Old Face" w:hAnsi="Baskerville Old Face"/>
          <w:b/>
          <w:color w:val="2E74B5" w:themeColor="accent1" w:themeShade="BF"/>
          <w:sz w:val="32"/>
          <w:szCs w:val="32"/>
        </w:rPr>
        <w:t xml:space="preserve">Hola a todos nuevamente. Espero </w:t>
      </w:r>
      <w:r w:rsidR="00984F3E" w:rsidRPr="00F74060">
        <w:rPr>
          <w:rFonts w:ascii="Baskerville Old Face" w:hAnsi="Baskerville Old Face"/>
          <w:b/>
          <w:color w:val="2E74B5" w:themeColor="accent1" w:themeShade="BF"/>
          <w:sz w:val="32"/>
          <w:szCs w:val="32"/>
        </w:rPr>
        <w:t xml:space="preserve">que </w:t>
      </w:r>
      <w:r w:rsidRPr="00F74060">
        <w:rPr>
          <w:rFonts w:ascii="Baskerville Old Face" w:hAnsi="Baskerville Old Face"/>
          <w:b/>
          <w:color w:val="2E74B5" w:themeColor="accent1" w:themeShade="BF"/>
          <w:sz w:val="32"/>
          <w:szCs w:val="32"/>
        </w:rPr>
        <w:t>se encuent</w:t>
      </w:r>
      <w:r w:rsidRPr="00F74060">
        <w:rPr>
          <w:rFonts w:ascii="Baskerville Old Face" w:hAnsi="Baskerville Old Face"/>
          <w:b/>
          <w:color w:val="2E74B5" w:themeColor="accent1" w:themeShade="BF"/>
          <w:sz w:val="32"/>
          <w:szCs w:val="32"/>
        </w:rPr>
        <w:t>ren bien junto a sus familiares y que hayan podido descansar y despejarse un poco en este receso invernal.</w:t>
      </w:r>
    </w:p>
    <w:p w:rsidR="003505FF" w:rsidRPr="00F74060" w:rsidRDefault="003505FF" w:rsidP="003505FF">
      <w:pPr>
        <w:jc w:val="both"/>
        <w:rPr>
          <w:rFonts w:ascii="Baskerville Old Face" w:hAnsi="Baskerville Old Face"/>
          <w:b/>
          <w:color w:val="2E74B5" w:themeColor="accent1" w:themeShade="BF"/>
          <w:sz w:val="32"/>
          <w:szCs w:val="32"/>
        </w:rPr>
      </w:pPr>
      <w:r w:rsidRPr="00F74060">
        <w:rPr>
          <w:rFonts w:ascii="Baskerville Old Face" w:hAnsi="Baskerville Old Face"/>
          <w:b/>
          <w:color w:val="2E74B5" w:themeColor="accent1" w:themeShade="BF"/>
          <w:sz w:val="32"/>
          <w:szCs w:val="32"/>
        </w:rPr>
        <w:t>Le</w:t>
      </w:r>
      <w:r w:rsidR="00984F3E" w:rsidRPr="00F74060">
        <w:rPr>
          <w:rFonts w:ascii="Baskerville Old Face" w:hAnsi="Baskerville Old Face"/>
          <w:b/>
          <w:color w:val="2E74B5" w:themeColor="accent1" w:themeShade="BF"/>
          <w:sz w:val="32"/>
          <w:szCs w:val="32"/>
        </w:rPr>
        <w:t xml:space="preserve">s </w:t>
      </w:r>
      <w:r w:rsidRPr="00F74060">
        <w:rPr>
          <w:rFonts w:ascii="Baskerville Old Face" w:hAnsi="Baskerville Old Face"/>
          <w:b/>
          <w:color w:val="2E74B5" w:themeColor="accent1" w:themeShade="BF"/>
          <w:sz w:val="32"/>
          <w:szCs w:val="32"/>
        </w:rPr>
        <w:t>dejaré una actividad de repaso de los trabajos desarrollados hasta el momento.</w:t>
      </w:r>
    </w:p>
    <w:p w:rsidR="003E6539" w:rsidRPr="00F74060" w:rsidRDefault="003505FF" w:rsidP="003E6539">
      <w:pPr>
        <w:jc w:val="both"/>
        <w:rPr>
          <w:rFonts w:ascii="Baskerville Old Face" w:hAnsi="Baskerville Old Face"/>
          <w:b/>
          <w:color w:val="FF0000"/>
          <w:sz w:val="32"/>
          <w:szCs w:val="32"/>
        </w:rPr>
      </w:pPr>
      <w:r w:rsidRPr="00F74060">
        <w:rPr>
          <w:rFonts w:ascii="Baskerville Old Face" w:hAnsi="Baskerville Old Face"/>
          <w:b/>
          <w:color w:val="FF0000"/>
          <w:sz w:val="32"/>
          <w:szCs w:val="32"/>
        </w:rPr>
        <w:t xml:space="preserve">Quería pedirles a las/os estudiantes que están adeudando trabajos, que los completen y envíen para su corrección. </w:t>
      </w:r>
    </w:p>
    <w:p w:rsidR="00F74060" w:rsidRDefault="00F74060" w:rsidP="00F74060">
      <w:pPr>
        <w:jc w:val="both"/>
        <w:rPr>
          <w:rFonts w:ascii="Baskerville Old Face" w:hAnsi="Baskerville Old Face" w:cs="Arial"/>
          <w:b/>
          <w:color w:val="2E74B5" w:themeColor="accent1" w:themeShade="BF"/>
          <w:sz w:val="32"/>
          <w:szCs w:val="32"/>
        </w:rPr>
      </w:pPr>
      <w:r w:rsidRPr="00F74060">
        <w:rPr>
          <w:rFonts w:ascii="Baskerville Old Face" w:hAnsi="Baskerville Old Face" w:cs="Arial"/>
          <w:b/>
          <w:color w:val="2E74B5" w:themeColor="accent1" w:themeShade="BF"/>
          <w:sz w:val="32"/>
          <w:szCs w:val="32"/>
        </w:rPr>
        <w:t xml:space="preserve">Ante cualquier duda, pueden consultar vía e-mail. </w:t>
      </w:r>
    </w:p>
    <w:p w:rsidR="003505FF" w:rsidRPr="00F74060" w:rsidRDefault="00976F70" w:rsidP="00F74060">
      <w:pPr>
        <w:jc w:val="center"/>
        <w:rPr>
          <w:rFonts w:ascii="Baskerville Old Face" w:hAnsi="Baskerville Old Face" w:cs="Arial"/>
          <w:b/>
          <w:color w:val="2E74B5" w:themeColor="accent1" w:themeShade="BF"/>
          <w:sz w:val="32"/>
          <w:szCs w:val="32"/>
        </w:rPr>
      </w:pPr>
      <w:r w:rsidRPr="00F74060">
        <w:rPr>
          <w:rFonts w:ascii="Arial" w:hAnsi="Arial" w:cs="Arial"/>
          <w:b/>
          <w:sz w:val="24"/>
          <w:szCs w:val="32"/>
        </w:rPr>
        <w:lastRenderedPageBreak/>
        <w:t>Les dejo dos</w:t>
      </w:r>
      <w:r w:rsidR="003505FF" w:rsidRPr="00F74060">
        <w:rPr>
          <w:rFonts w:ascii="Arial" w:hAnsi="Arial" w:cs="Arial"/>
          <w:b/>
          <w:sz w:val="24"/>
          <w:szCs w:val="32"/>
        </w:rPr>
        <w:t xml:space="preserve"> mapa</w:t>
      </w:r>
      <w:r w:rsidR="00F74060">
        <w:rPr>
          <w:rFonts w:ascii="Arial" w:hAnsi="Arial" w:cs="Arial"/>
          <w:b/>
          <w:sz w:val="24"/>
          <w:szCs w:val="32"/>
        </w:rPr>
        <w:t>s</w:t>
      </w:r>
      <w:r w:rsidR="003505FF" w:rsidRPr="00F74060">
        <w:rPr>
          <w:rFonts w:ascii="Arial" w:hAnsi="Arial" w:cs="Arial"/>
          <w:b/>
          <w:sz w:val="24"/>
          <w:szCs w:val="32"/>
        </w:rPr>
        <w:t xml:space="preserve"> conceptual</w:t>
      </w:r>
      <w:r w:rsidRPr="00F74060">
        <w:rPr>
          <w:rFonts w:ascii="Arial" w:hAnsi="Arial" w:cs="Arial"/>
          <w:b/>
          <w:sz w:val="24"/>
          <w:szCs w:val="32"/>
        </w:rPr>
        <w:t>es de “Estado, Nación y la estructura de la Constitución Nacional”</w:t>
      </w:r>
      <w:r w:rsidR="003E6539" w:rsidRPr="00F74060">
        <w:rPr>
          <w:rFonts w:ascii="Arial" w:hAnsi="Arial" w:cs="Arial"/>
          <w:b/>
          <w:sz w:val="24"/>
          <w:szCs w:val="32"/>
        </w:rPr>
        <w:t xml:space="preserve"> para refrescar su memoria:</w:t>
      </w:r>
    </w:p>
    <w:p w:rsidR="003E6539" w:rsidRDefault="003E6539" w:rsidP="003E6539">
      <w:pPr>
        <w:jc w:val="both"/>
        <w:rPr>
          <w:rFonts w:ascii="Baskerville Old Face" w:hAnsi="Baskerville Old Face"/>
          <w:b/>
          <w:sz w:val="36"/>
          <w:szCs w:val="32"/>
        </w:rPr>
      </w:pPr>
      <w:r>
        <w:rPr>
          <w:rFonts w:ascii="Baskerville Old Face" w:hAnsi="Baskerville Old Face"/>
          <w:noProof/>
          <w:sz w:val="36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5800725" cy="46863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8-02 at 22.56.4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539" w:rsidRPr="003E6539" w:rsidRDefault="003E6539" w:rsidP="003E6539">
      <w:pPr>
        <w:jc w:val="both"/>
        <w:rPr>
          <w:rFonts w:ascii="Baskerville Old Face" w:hAnsi="Baskerville Old Face"/>
          <w:b/>
          <w:sz w:val="36"/>
          <w:szCs w:val="32"/>
        </w:rPr>
      </w:pPr>
    </w:p>
    <w:p w:rsidR="003E6539" w:rsidRDefault="003E6539" w:rsidP="003E6539">
      <w:pPr>
        <w:jc w:val="both"/>
        <w:rPr>
          <w:rFonts w:ascii="Baskerville Old Face" w:hAnsi="Baskerville Old Face"/>
          <w:b/>
          <w:sz w:val="36"/>
          <w:szCs w:val="32"/>
        </w:rPr>
      </w:pPr>
    </w:p>
    <w:p w:rsidR="003E6539" w:rsidRDefault="003E6539" w:rsidP="003E6539">
      <w:pPr>
        <w:jc w:val="both"/>
        <w:rPr>
          <w:rFonts w:ascii="Baskerville Old Face" w:hAnsi="Baskerville Old Face"/>
          <w:b/>
          <w:sz w:val="36"/>
          <w:szCs w:val="32"/>
        </w:rPr>
      </w:pPr>
    </w:p>
    <w:p w:rsidR="003E6539" w:rsidRPr="003E6539" w:rsidRDefault="003E6539" w:rsidP="003E6539">
      <w:pPr>
        <w:rPr>
          <w:rFonts w:ascii="Baskerville Old Face" w:hAnsi="Baskerville Old Face"/>
          <w:sz w:val="36"/>
          <w:szCs w:val="32"/>
        </w:rPr>
      </w:pPr>
    </w:p>
    <w:p w:rsidR="003E6539" w:rsidRPr="003E6539" w:rsidRDefault="003E6539" w:rsidP="003E6539">
      <w:pPr>
        <w:rPr>
          <w:rFonts w:ascii="Baskerville Old Face" w:hAnsi="Baskerville Old Face"/>
          <w:sz w:val="36"/>
          <w:szCs w:val="32"/>
        </w:rPr>
      </w:pPr>
    </w:p>
    <w:p w:rsidR="003E6539" w:rsidRPr="003E6539" w:rsidRDefault="003E6539" w:rsidP="003E6539">
      <w:pPr>
        <w:rPr>
          <w:rFonts w:ascii="Baskerville Old Face" w:hAnsi="Baskerville Old Face"/>
          <w:sz w:val="36"/>
          <w:szCs w:val="32"/>
        </w:rPr>
      </w:pPr>
    </w:p>
    <w:p w:rsidR="003E6539" w:rsidRPr="003E6539" w:rsidRDefault="003E6539" w:rsidP="003E6539">
      <w:pPr>
        <w:rPr>
          <w:rFonts w:ascii="Baskerville Old Face" w:hAnsi="Baskerville Old Face"/>
          <w:sz w:val="36"/>
          <w:szCs w:val="32"/>
        </w:rPr>
      </w:pPr>
    </w:p>
    <w:p w:rsidR="003E6539" w:rsidRPr="003E6539" w:rsidRDefault="003E6539" w:rsidP="003E6539">
      <w:pPr>
        <w:rPr>
          <w:rFonts w:ascii="Baskerville Old Face" w:hAnsi="Baskerville Old Face"/>
          <w:sz w:val="36"/>
          <w:szCs w:val="32"/>
        </w:rPr>
      </w:pPr>
    </w:p>
    <w:p w:rsidR="003E6539" w:rsidRPr="003E6539" w:rsidRDefault="003E6539" w:rsidP="003E6539">
      <w:pPr>
        <w:rPr>
          <w:rFonts w:ascii="Baskerville Old Face" w:hAnsi="Baskerville Old Face"/>
          <w:sz w:val="36"/>
          <w:szCs w:val="32"/>
        </w:rPr>
      </w:pPr>
    </w:p>
    <w:p w:rsidR="003E6539" w:rsidRPr="003E6539" w:rsidRDefault="003E6539" w:rsidP="003E6539">
      <w:pPr>
        <w:rPr>
          <w:rFonts w:ascii="Baskerville Old Face" w:hAnsi="Baskerville Old Face"/>
          <w:sz w:val="36"/>
          <w:szCs w:val="32"/>
        </w:rPr>
      </w:pPr>
    </w:p>
    <w:p w:rsidR="003E6539" w:rsidRPr="003E6539" w:rsidRDefault="003E6539" w:rsidP="003E6539">
      <w:pPr>
        <w:rPr>
          <w:rFonts w:ascii="Baskerville Old Face" w:hAnsi="Baskerville Old Face"/>
          <w:sz w:val="36"/>
          <w:szCs w:val="32"/>
        </w:rPr>
      </w:pPr>
    </w:p>
    <w:p w:rsidR="003E6539" w:rsidRPr="003E6539" w:rsidRDefault="003E6539" w:rsidP="003E6539">
      <w:pPr>
        <w:rPr>
          <w:rFonts w:ascii="Baskerville Old Face" w:hAnsi="Baskerville Old Face"/>
          <w:sz w:val="36"/>
          <w:szCs w:val="32"/>
        </w:rPr>
      </w:pPr>
    </w:p>
    <w:p w:rsidR="003E6539" w:rsidRDefault="003E6539" w:rsidP="003E6539">
      <w:pPr>
        <w:rPr>
          <w:rFonts w:ascii="Baskerville Old Face" w:hAnsi="Baskerville Old Face"/>
          <w:sz w:val="36"/>
          <w:szCs w:val="32"/>
        </w:rPr>
      </w:pPr>
    </w:p>
    <w:p w:rsidR="00976F70" w:rsidRDefault="00976F70" w:rsidP="00976F70">
      <w:pPr>
        <w:ind w:left="360"/>
        <w:rPr>
          <w:rFonts w:ascii="Baskerville Old Face" w:hAnsi="Baskerville Old Face"/>
          <w:sz w:val="36"/>
          <w:szCs w:val="32"/>
        </w:rPr>
      </w:pPr>
    </w:p>
    <w:p w:rsidR="00976F70" w:rsidRDefault="00976F70" w:rsidP="00976F70">
      <w:pPr>
        <w:ind w:left="360"/>
        <w:rPr>
          <w:rFonts w:ascii="Baskerville Old Face" w:hAnsi="Baskerville Old Face"/>
          <w:sz w:val="36"/>
          <w:szCs w:val="32"/>
        </w:rPr>
      </w:pPr>
      <w:r>
        <w:rPr>
          <w:rFonts w:ascii="Baskerville Old Face" w:hAnsi="Baskerville Old Face"/>
          <w:noProof/>
          <w:sz w:val="36"/>
          <w:szCs w:val="32"/>
          <w:lang w:eastAsia="es-AR"/>
        </w:rPr>
        <w:lastRenderedPageBreak/>
        <w:drawing>
          <wp:inline distT="0" distB="0" distL="0" distR="0">
            <wp:extent cx="5145405" cy="5619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8-02 at 23.42.30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6" t="18219" b="11059"/>
                    <a:stretch/>
                  </pic:blipFill>
                  <pic:spPr bwMode="auto">
                    <a:xfrm>
                      <a:off x="0" y="0"/>
                      <a:ext cx="514540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27A" w:rsidRDefault="00F8427A" w:rsidP="00F8427A">
      <w:pPr>
        <w:pStyle w:val="Prrafodelista"/>
        <w:rPr>
          <w:rFonts w:ascii="Baskerville Old Face" w:hAnsi="Baskerville Old Face"/>
          <w:sz w:val="36"/>
          <w:szCs w:val="32"/>
        </w:rPr>
      </w:pPr>
      <w:bookmarkStart w:id="0" w:name="_GoBack"/>
      <w:bookmarkEnd w:id="0"/>
    </w:p>
    <w:p w:rsidR="003E6539" w:rsidRPr="00976F70" w:rsidRDefault="003E6539" w:rsidP="00976F70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36"/>
          <w:szCs w:val="32"/>
        </w:rPr>
      </w:pPr>
      <w:r w:rsidRPr="00976F70">
        <w:rPr>
          <w:rFonts w:ascii="Baskerville Old Face" w:hAnsi="Baskerville Old Face"/>
          <w:sz w:val="36"/>
          <w:szCs w:val="32"/>
        </w:rPr>
        <w:t>ACTIVIDAD:</w:t>
      </w:r>
    </w:p>
    <w:p w:rsidR="003E6539" w:rsidRPr="003E6539" w:rsidRDefault="00984F3E" w:rsidP="003E6539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Observar </w:t>
      </w:r>
      <w:r w:rsidR="003E6539" w:rsidRPr="003E6539">
        <w:rPr>
          <w:rFonts w:ascii="Arial" w:hAnsi="Arial" w:cs="Arial"/>
          <w:sz w:val="24"/>
          <w:szCs w:val="32"/>
        </w:rPr>
        <w:t>atentamente el siguiente video: “Latinoamérica” (Calle 13)</w:t>
      </w:r>
      <w:r>
        <w:rPr>
          <w:rFonts w:ascii="Arial" w:hAnsi="Arial" w:cs="Arial"/>
          <w:sz w:val="24"/>
          <w:szCs w:val="32"/>
        </w:rPr>
        <w:t>.</w:t>
      </w:r>
    </w:p>
    <w:p w:rsidR="00984F3E" w:rsidRDefault="003E6539" w:rsidP="003E6539">
      <w:hyperlink r:id="rId8" w:history="1">
        <w:r>
          <w:rPr>
            <w:rStyle w:val="Hipervnculo"/>
          </w:rPr>
          <w:t>https://www.youtube.com/watch?v=DkFJE8ZdeG8</w:t>
        </w:r>
      </w:hyperlink>
    </w:p>
    <w:p w:rsidR="003E6539" w:rsidRDefault="00984F3E" w:rsidP="00984F3E">
      <w:pPr>
        <w:jc w:val="both"/>
        <w:rPr>
          <w:rFonts w:ascii="Arial" w:hAnsi="Arial" w:cs="Arial"/>
          <w:sz w:val="24"/>
          <w:szCs w:val="24"/>
        </w:rPr>
      </w:pPr>
      <w:r w:rsidRPr="00984F3E">
        <w:rPr>
          <w:rFonts w:ascii="Arial" w:hAnsi="Arial" w:cs="Arial"/>
          <w:sz w:val="24"/>
          <w:szCs w:val="24"/>
        </w:rPr>
        <w:t>Después</w:t>
      </w:r>
      <w:r w:rsidR="003E6539" w:rsidRPr="00984F3E">
        <w:rPr>
          <w:rFonts w:ascii="Arial" w:hAnsi="Arial" w:cs="Arial"/>
          <w:sz w:val="24"/>
          <w:szCs w:val="24"/>
        </w:rPr>
        <w:t xml:space="preserve"> de escuchar y ver el </w:t>
      </w:r>
      <w:r w:rsidRPr="00984F3E">
        <w:rPr>
          <w:rFonts w:ascii="Arial" w:hAnsi="Arial" w:cs="Arial"/>
          <w:sz w:val="24"/>
          <w:szCs w:val="24"/>
        </w:rPr>
        <w:t>video</w:t>
      </w:r>
      <w:r w:rsidR="003E6539" w:rsidRPr="00984F3E">
        <w:rPr>
          <w:rFonts w:ascii="Arial" w:hAnsi="Arial" w:cs="Arial"/>
          <w:sz w:val="24"/>
          <w:szCs w:val="24"/>
        </w:rPr>
        <w:t>, realice una relación e</w:t>
      </w:r>
      <w:r w:rsidRPr="00984F3E">
        <w:rPr>
          <w:rFonts w:ascii="Arial" w:hAnsi="Arial" w:cs="Arial"/>
          <w:sz w:val="24"/>
          <w:szCs w:val="24"/>
        </w:rPr>
        <w:t>ntre dicha canción y los temas/</w:t>
      </w:r>
      <w:r w:rsidR="003E6539" w:rsidRPr="00984F3E">
        <w:rPr>
          <w:rFonts w:ascii="Arial" w:hAnsi="Arial" w:cs="Arial"/>
          <w:sz w:val="24"/>
          <w:szCs w:val="24"/>
        </w:rPr>
        <w:t xml:space="preserve">trabajos desarrollados hasta el momento (“Estado Argentino y Nación Argentina”, </w:t>
      </w:r>
      <w:r w:rsidRPr="00984F3E">
        <w:rPr>
          <w:rFonts w:ascii="Arial" w:hAnsi="Arial" w:cs="Arial"/>
          <w:sz w:val="24"/>
          <w:szCs w:val="24"/>
        </w:rPr>
        <w:t xml:space="preserve">“Constitución Nacional”, “La Doctrina del shock”). Se pueden tomar fragmentos del video o hacer un análisis en general. </w:t>
      </w:r>
    </w:p>
    <w:p w:rsidR="00976F70" w:rsidRDefault="00976F70" w:rsidP="00984F3E">
      <w:pPr>
        <w:jc w:val="both"/>
        <w:rPr>
          <w:rFonts w:ascii="Arial" w:hAnsi="Arial" w:cs="Arial"/>
          <w:sz w:val="24"/>
          <w:szCs w:val="24"/>
        </w:rPr>
      </w:pPr>
    </w:p>
    <w:sectPr w:rsidR="00976F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3EEA"/>
    <w:multiLevelType w:val="hybridMultilevel"/>
    <w:tmpl w:val="27400A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4E71"/>
    <w:multiLevelType w:val="hybridMultilevel"/>
    <w:tmpl w:val="10FC0D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42D47"/>
    <w:multiLevelType w:val="hybridMultilevel"/>
    <w:tmpl w:val="789C5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FF"/>
    <w:rsid w:val="003505FF"/>
    <w:rsid w:val="003E6539"/>
    <w:rsid w:val="00976F70"/>
    <w:rsid w:val="00984F3E"/>
    <w:rsid w:val="00E36EFE"/>
    <w:rsid w:val="00F74060"/>
    <w:rsid w:val="00F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D46379-92DD-4017-8FE9-DD749BB8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505F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FJE8ZdeG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ector_geres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2020-08-03T02:07:00Z</dcterms:created>
  <dcterms:modified xsi:type="dcterms:W3CDTF">2020-08-03T02:54:00Z</dcterms:modified>
</cp:coreProperties>
</file>