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49D0" w:rsidRPr="00A65507" w:rsidRDefault="00E149D0" w:rsidP="00E271BA">
      <w:pPr>
        <w:spacing w:after="161"/>
        <w:ind w:left="2134" w:hanging="10"/>
        <w:rPr>
          <w:rFonts w:ascii="Comic Sans MS" w:eastAsia="Comic Sans MS" w:hAnsi="Comic Sans MS" w:cs="Comic Sans MS"/>
          <w:b/>
          <w:bCs/>
          <w:color w:val="FFC000" w:themeColor="accent4"/>
          <w:u w:color="000000"/>
        </w:rPr>
      </w:pPr>
      <w:r w:rsidRPr="00786C42">
        <w:rPr>
          <w:rFonts w:ascii="Comic Sans MS" w:eastAsia="Comic Sans MS" w:hAnsi="Comic Sans MS" w:cs="Comic Sans MS"/>
          <w:color w:val="000000" w:themeColor="text1"/>
          <w:u w:color="000000"/>
        </w:rPr>
        <w:t xml:space="preserve"> </w:t>
      </w:r>
      <w:r w:rsidR="00E271BA" w:rsidRPr="00786C42">
        <w:rPr>
          <w:rFonts w:ascii="Comic Sans MS" w:eastAsia="Comic Sans MS" w:hAnsi="Comic Sans MS" w:cs="Comic Sans MS"/>
          <w:color w:val="000000" w:themeColor="text1"/>
          <w:u w:color="000000"/>
        </w:rPr>
        <w:t xml:space="preserve">       </w:t>
      </w:r>
      <w:r w:rsidRPr="00A65507">
        <w:rPr>
          <w:rFonts w:ascii="Comic Sans MS" w:eastAsia="Comic Sans MS" w:hAnsi="Comic Sans MS" w:cs="Comic Sans MS"/>
          <w:b/>
          <w:bCs/>
          <w:color w:val="000000" w:themeColor="text1"/>
          <w:u w:color="000000"/>
        </w:rPr>
        <w:t>CPEMN° 46</w:t>
      </w:r>
    </w:p>
    <w:p w:rsidR="00A65507" w:rsidRDefault="00A65507">
      <w:pPr>
        <w:spacing w:after="161"/>
        <w:ind w:left="10" w:hanging="10"/>
        <w:rPr>
          <w:rFonts w:ascii="Comic Sans MS" w:eastAsia="Comic Sans MS" w:hAnsi="Comic Sans MS" w:cs="Comic Sans MS"/>
          <w:u w:val="single" w:color="000000"/>
        </w:rPr>
      </w:pPr>
      <w:r>
        <w:rPr>
          <w:rFonts w:ascii="Comic Sans MS" w:eastAsia="Comic Sans MS" w:hAnsi="Comic Sans MS" w:cs="Comic Sans MS"/>
          <w:u w:val="single" w:color="000000"/>
        </w:rPr>
        <w:t xml:space="preserve">     </w:t>
      </w:r>
    </w:p>
    <w:p w:rsidR="004A3115" w:rsidRDefault="00BD567E">
      <w:pPr>
        <w:spacing w:after="161"/>
        <w:ind w:left="10" w:hanging="10"/>
      </w:pPr>
      <w:r>
        <w:rPr>
          <w:rFonts w:ascii="Comic Sans MS" w:eastAsia="Comic Sans MS" w:hAnsi="Comic Sans MS" w:cs="Comic Sans MS"/>
          <w:u w:val="single" w:color="000000"/>
        </w:rPr>
        <w:t>ACTIVIDAD DOMICILIARIA N°</w:t>
      </w:r>
      <w:r>
        <w:rPr>
          <w:rFonts w:ascii="Comic Sans MS" w:eastAsia="Comic Sans MS" w:hAnsi="Comic Sans MS" w:cs="Comic Sans MS"/>
        </w:rPr>
        <w:t xml:space="preserve">  6</w:t>
      </w:r>
    </w:p>
    <w:p w:rsidR="004A3115" w:rsidRDefault="00BD567E">
      <w:pPr>
        <w:spacing w:after="161"/>
        <w:ind w:left="10" w:hanging="10"/>
      </w:pPr>
      <w:r>
        <w:rPr>
          <w:rFonts w:ascii="Comic Sans MS" w:eastAsia="Comic Sans MS" w:hAnsi="Comic Sans MS" w:cs="Comic Sans MS"/>
          <w:u w:val="single" w:color="000000"/>
        </w:rPr>
        <w:t>CONTABILIDAD</w:t>
      </w:r>
      <w:r>
        <w:rPr>
          <w:rFonts w:ascii="Comic Sans MS" w:eastAsia="Comic Sans MS" w:hAnsi="Comic Sans MS" w:cs="Comic Sans MS"/>
        </w:rPr>
        <w:t xml:space="preserve">  </w:t>
      </w:r>
    </w:p>
    <w:p w:rsidR="004A3115" w:rsidRDefault="00BD567E">
      <w:pPr>
        <w:spacing w:after="161"/>
        <w:ind w:left="10" w:hanging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u w:val="single" w:color="000000"/>
        </w:rPr>
        <w:t>CURSO 1° año   A B C y D</w:t>
      </w:r>
      <w:r>
        <w:rPr>
          <w:rFonts w:ascii="Comic Sans MS" w:eastAsia="Comic Sans MS" w:hAnsi="Comic Sans MS" w:cs="Comic Sans MS"/>
        </w:rPr>
        <w:t xml:space="preserve"> </w:t>
      </w:r>
    </w:p>
    <w:p w:rsidR="00427AC0" w:rsidRDefault="00427AC0">
      <w:pPr>
        <w:spacing w:after="161"/>
        <w:ind w:left="10" w:hanging="10"/>
      </w:pPr>
      <w:r>
        <w:rPr>
          <w:rFonts w:ascii="Comic Sans MS" w:eastAsia="Comic Sans MS" w:hAnsi="Comic Sans MS" w:cs="Comic Sans MS"/>
        </w:rPr>
        <w:t>FECHA DE ENTREGA :  15/08/</w:t>
      </w:r>
      <w:r w:rsidR="00E271BA">
        <w:rPr>
          <w:rFonts w:ascii="Comic Sans MS" w:eastAsia="Comic Sans MS" w:hAnsi="Comic Sans MS" w:cs="Comic Sans MS"/>
        </w:rPr>
        <w:t>2020</w:t>
      </w:r>
    </w:p>
    <w:p w:rsidR="004A3115" w:rsidRDefault="00BD567E">
      <w:pPr>
        <w:spacing w:after="158"/>
        <w:ind w:left="15"/>
      </w:pPr>
      <w:r>
        <w:rPr>
          <w:rFonts w:ascii="Comic Sans MS" w:eastAsia="Comic Sans MS" w:hAnsi="Comic Sans MS" w:cs="Comic Sans MS"/>
        </w:rPr>
        <w:t xml:space="preserve"> </w:t>
      </w:r>
    </w:p>
    <w:p w:rsidR="004A3115" w:rsidRDefault="00BD567E">
      <w:pPr>
        <w:spacing w:after="158"/>
        <w:ind w:left="15" w:right="35"/>
        <w:jc w:val="both"/>
      </w:pPr>
      <w:r>
        <w:rPr>
          <w:rFonts w:ascii="Comic Sans MS" w:eastAsia="Comic Sans MS" w:hAnsi="Comic Sans MS" w:cs="Comic Sans MS"/>
          <w:u w:val="single" w:color="000000"/>
        </w:rPr>
        <w:t>Hola cómo están esperamos se encuentren bien y descansados, vamos a continuar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u w:val="single" w:color="000000"/>
        </w:rPr>
        <w:t>trabajando en forma integrada con todos los primeros años, para ello vamos hacer</w:t>
      </w:r>
      <w:r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eastAsia="Comic Sans MS" w:hAnsi="Comic Sans MS" w:cs="Comic Sans MS"/>
          <w:u w:val="single" w:color="000000"/>
        </w:rPr>
        <w:t>revisión sobre lo trabajado en la primera parte de documentos comerciales</w:t>
      </w:r>
      <w:r>
        <w:rPr>
          <w:rFonts w:ascii="Comic Sans MS" w:eastAsia="Comic Sans MS" w:hAnsi="Comic Sans MS" w:cs="Comic Sans MS"/>
        </w:rPr>
        <w:t xml:space="preserve">  </w:t>
      </w:r>
      <w:r>
        <w:rPr>
          <w:rFonts w:ascii="Comic Sans MS" w:eastAsia="Comic Sans MS" w:hAnsi="Comic Sans MS" w:cs="Comic Sans MS"/>
          <w:u w:val="single" w:color="000000"/>
        </w:rPr>
        <w:t>recordando  algunos conceptos.</w:t>
      </w:r>
      <w:r>
        <w:rPr>
          <w:rFonts w:ascii="Comic Sans MS" w:eastAsia="Comic Sans MS" w:hAnsi="Comic Sans MS" w:cs="Comic Sans MS"/>
        </w:rPr>
        <w:t xml:space="preserve"> </w:t>
      </w:r>
    </w:p>
    <w:p w:rsidR="004A3115" w:rsidRDefault="00BD567E">
      <w:pPr>
        <w:spacing w:after="161"/>
        <w:ind w:left="10" w:hanging="10"/>
      </w:pPr>
      <w:r>
        <w:rPr>
          <w:rFonts w:ascii="Comic Sans MS" w:eastAsia="Comic Sans MS" w:hAnsi="Comic Sans MS" w:cs="Comic Sans MS"/>
          <w:u w:val="single" w:color="000000"/>
        </w:rPr>
        <w:t>Además de leer Atentamente la teoría indicada en el práctico anterior y mirar los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u w:val="single" w:color="000000"/>
        </w:rPr>
        <w:t>vídeos que se publican al final de ésta página podrán desarrollar  las actividades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u w:val="single" w:color="000000"/>
        </w:rPr>
        <w:t xml:space="preserve">que se detallan a continuación:   Adelante !!! </w:t>
      </w:r>
      <w:r>
        <w:rPr>
          <w:rFonts w:ascii="Segoe UI Emoji" w:eastAsia="Segoe UI Emoji" w:hAnsi="Segoe UI Emoji" w:cs="Segoe UI Emoji"/>
          <w:u w:val="single" w:color="000000"/>
        </w:rPr>
        <w:t xml:space="preserve"> </w:t>
      </w:r>
      <w:r>
        <w:rPr>
          <w:rFonts w:ascii="Segoe UI Emoji" w:eastAsia="Segoe UI Emoji" w:hAnsi="Segoe UI Emoji" w:cs="Segoe UI Emoji"/>
          <w:color w:val="EE988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u w:val="single" w:color="000000"/>
        </w:rPr>
        <w:t xml:space="preserve"> </w:t>
      </w:r>
      <w:r>
        <w:rPr>
          <w:rFonts w:ascii="Segoe UI Emoji" w:eastAsia="Segoe UI Emoji" w:hAnsi="Segoe UI Emoji" w:cs="Segoe UI Emoji"/>
          <w:u w:val="single" w:color="000000"/>
        </w:rPr>
        <w:t xml:space="preserve"> </w:t>
      </w:r>
      <w:r>
        <w:rPr>
          <w:rFonts w:ascii="Segoe UI Emoji" w:eastAsia="Segoe UI Emoji" w:hAnsi="Segoe UI Emoji" w:cs="Segoe UI Emoji"/>
          <w:color w:val="EE9889"/>
          <w:u w:val="single" w:color="000000"/>
        </w:rPr>
        <w:t xml:space="preserve"> </w:t>
      </w:r>
      <w:r>
        <w:rPr>
          <w:rFonts w:ascii="Comic Sans MS" w:eastAsia="Comic Sans MS" w:hAnsi="Comic Sans MS" w:cs="Comic Sans MS"/>
        </w:rPr>
        <w:t xml:space="preserve"> </w:t>
      </w:r>
    </w:p>
    <w:p w:rsidR="004A3115" w:rsidRDefault="00BD567E">
      <w:pPr>
        <w:ind w:left="140" w:right="6" w:hanging="10"/>
        <w:jc w:val="center"/>
      </w:pPr>
      <w:r>
        <w:rPr>
          <w:rFonts w:ascii="Comic Sans MS" w:eastAsia="Comic Sans MS" w:hAnsi="Comic Sans MS" w:cs="Comic Sans MS"/>
          <w:u w:val="single" w:color="000000"/>
        </w:rPr>
        <w:t>Documentos Comerciales</w:t>
      </w:r>
      <w:r>
        <w:rPr>
          <w:rFonts w:ascii="Comic Sans MS" w:eastAsia="Comic Sans MS" w:hAnsi="Comic Sans MS" w:cs="Comic Sans MS"/>
        </w:rPr>
        <w:t xml:space="preserve"> </w:t>
      </w:r>
    </w:p>
    <w:p w:rsidR="004A3115" w:rsidRDefault="00BD567E">
      <w:pPr>
        <w:ind w:left="140" w:hanging="10"/>
        <w:jc w:val="center"/>
      </w:pPr>
      <w:r>
        <w:rPr>
          <w:rFonts w:ascii="Comic Sans MS" w:eastAsia="Comic Sans MS" w:hAnsi="Comic Sans MS" w:cs="Comic Sans MS"/>
          <w:u w:val="single" w:color="000000"/>
        </w:rPr>
        <w:t>Actividad Práctica Nº 1</w:t>
      </w:r>
      <w:r>
        <w:rPr>
          <w:rFonts w:ascii="Comic Sans MS" w:eastAsia="Comic Sans MS" w:hAnsi="Comic Sans MS" w:cs="Comic Sans MS"/>
        </w:rPr>
        <w:t xml:space="preserve"> </w:t>
      </w:r>
    </w:p>
    <w:p w:rsidR="004A3115" w:rsidRDefault="00BD567E">
      <w:pPr>
        <w:spacing w:after="158"/>
        <w:ind w:left="10" w:hanging="10"/>
      </w:pPr>
      <w:r>
        <w:rPr>
          <w:rFonts w:ascii="Comic Sans MS" w:eastAsia="Comic Sans MS" w:hAnsi="Comic Sans MS" w:cs="Comic Sans MS"/>
        </w:rPr>
        <w:t xml:space="preserve">Completar </w:t>
      </w:r>
    </w:p>
    <w:p w:rsidR="004A3115" w:rsidRDefault="00BD567E">
      <w:pPr>
        <w:spacing w:after="166" w:line="258" w:lineRule="auto"/>
        <w:ind w:left="15"/>
      </w:pPr>
      <w:r>
        <w:rPr>
          <w:rFonts w:ascii="Comic Sans MS" w:eastAsia="Comic Sans MS" w:hAnsi="Comic Sans MS" w:cs="Comic Sans MS"/>
        </w:rPr>
        <w:t xml:space="preserve">Los documentos comerciales son……………………………………………………… que respaldan las…………………………………………………. Realizadas por el ente, y sirven para realizar anotaciones en los……………………………………………. Deben conservarse………………………… a partir de su fecha de emisión y se confeccionan de acuerdo a los requisitos que establece la……………………- </w:t>
      </w:r>
    </w:p>
    <w:p w:rsidR="004A3115" w:rsidRDefault="00BD567E">
      <w:pPr>
        <w:ind w:left="140" w:right="5" w:hanging="10"/>
        <w:jc w:val="center"/>
      </w:pPr>
      <w:r>
        <w:rPr>
          <w:rFonts w:ascii="Comic Sans MS" w:eastAsia="Comic Sans MS" w:hAnsi="Comic Sans MS" w:cs="Comic Sans MS"/>
          <w:u w:val="single" w:color="000000"/>
        </w:rPr>
        <w:t>Actividad Práctica Nº 2</w:t>
      </w:r>
      <w:r>
        <w:rPr>
          <w:rFonts w:ascii="Comic Sans MS" w:eastAsia="Comic Sans MS" w:hAnsi="Comic Sans MS" w:cs="Comic Sans MS"/>
        </w:rPr>
        <w:t xml:space="preserve"> </w:t>
      </w:r>
    </w:p>
    <w:p w:rsidR="004A3115" w:rsidRDefault="00BD567E">
      <w:pPr>
        <w:spacing w:after="158"/>
        <w:ind w:left="15"/>
      </w:pPr>
      <w:r>
        <w:rPr>
          <w:rFonts w:ascii="Comic Sans MS" w:eastAsia="Comic Sans MS" w:hAnsi="Comic Sans MS" w:cs="Comic Sans MS"/>
        </w:rPr>
        <w:t xml:space="preserve"> </w:t>
      </w:r>
    </w:p>
    <w:p w:rsidR="004A3115" w:rsidRDefault="00BD567E">
      <w:pPr>
        <w:spacing w:after="158"/>
        <w:ind w:left="10" w:hanging="10"/>
      </w:pPr>
      <w:r>
        <w:rPr>
          <w:rFonts w:ascii="Comic Sans MS" w:eastAsia="Comic Sans MS" w:hAnsi="Comic Sans MS" w:cs="Comic Sans MS"/>
        </w:rPr>
        <w:t xml:space="preserve">Unir con flecha según corresponda </w:t>
      </w:r>
    </w:p>
    <w:p w:rsidR="004A3115" w:rsidRDefault="00BD567E">
      <w:pPr>
        <w:spacing w:after="158"/>
        <w:ind w:left="15"/>
      </w:pPr>
      <w:r>
        <w:rPr>
          <w:rFonts w:ascii="Comic Sans MS" w:eastAsia="Comic Sans MS" w:hAnsi="Comic Sans MS" w:cs="Comic Sans MS"/>
        </w:rPr>
        <w:t xml:space="preserve"> </w:t>
      </w:r>
    </w:p>
    <w:p w:rsidR="004A3115" w:rsidRDefault="00BD567E">
      <w:pPr>
        <w:spacing w:after="0" w:line="386" w:lineRule="auto"/>
        <w:ind w:left="10" w:hanging="10"/>
      </w:pPr>
      <w:r>
        <w:rPr>
          <w:rFonts w:ascii="Comic Sans MS" w:eastAsia="Comic Sans MS" w:hAnsi="Comic Sans MS" w:cs="Comic Sans MS"/>
        </w:rPr>
        <w:t xml:space="preserve">Función de control                         Proporciona a la teneduría de libros los datos                                                        necesarios para las registraciones contables.- </w:t>
      </w:r>
    </w:p>
    <w:p w:rsidR="004A3115" w:rsidRDefault="00BD567E">
      <w:pPr>
        <w:spacing w:after="159"/>
        <w:ind w:left="15"/>
      </w:pPr>
      <w:r>
        <w:rPr>
          <w:rFonts w:ascii="Comic Sans MS" w:eastAsia="Comic Sans MS" w:hAnsi="Comic Sans MS" w:cs="Comic Sans MS"/>
        </w:rPr>
        <w:t xml:space="preserve"> </w:t>
      </w:r>
    </w:p>
    <w:p w:rsidR="004A3115" w:rsidRDefault="00BD567E">
      <w:pPr>
        <w:spacing w:after="158"/>
        <w:ind w:left="15"/>
      </w:pPr>
      <w:r>
        <w:rPr>
          <w:rFonts w:ascii="Comic Sans MS" w:eastAsia="Comic Sans MS" w:hAnsi="Comic Sans MS" w:cs="Comic Sans MS"/>
        </w:rPr>
        <w:t xml:space="preserve"> </w:t>
      </w:r>
    </w:p>
    <w:tbl>
      <w:tblPr>
        <w:tblStyle w:val="TableGrid"/>
        <w:tblpPr w:vertAnchor="text" w:tblpX="2935" w:tblpY="-60"/>
        <w:tblOverlap w:val="never"/>
        <w:tblW w:w="6460" w:type="dxa"/>
        <w:tblInd w:w="0" w:type="dxa"/>
        <w:tblCellMar>
          <w:top w:w="60" w:type="dxa"/>
          <w:left w:w="432" w:type="dxa"/>
          <w:right w:w="115" w:type="dxa"/>
        </w:tblCellMar>
        <w:tblLook w:val="04A0" w:firstRow="1" w:lastRow="0" w:firstColumn="1" w:lastColumn="0" w:noHBand="0" w:noVBand="1"/>
      </w:tblPr>
      <w:tblGrid>
        <w:gridCol w:w="6460"/>
      </w:tblGrid>
      <w:tr w:rsidR="004A3115">
        <w:trPr>
          <w:trHeight w:val="901"/>
        </w:trPr>
        <w:tc>
          <w:tcPr>
            <w:tcW w:w="6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15" w:rsidRDefault="00BD567E">
            <w:pPr>
              <w:spacing w:after="158"/>
              <w:ind w:left="1831"/>
            </w:pPr>
            <w:r>
              <w:rPr>
                <w:rFonts w:ascii="Comic Sans MS" w:eastAsia="Comic Sans MS" w:hAnsi="Comic Sans MS" w:cs="Comic Sans MS"/>
              </w:rPr>
              <w:t xml:space="preserve">ar quiénes son las personas que  </w:t>
            </w:r>
          </w:p>
          <w:p w:rsidR="004A3115" w:rsidRDefault="00BD567E">
            <w:r>
              <w:rPr>
                <w:rFonts w:ascii="Comic Sans MS" w:eastAsia="Comic Sans MS" w:hAnsi="Comic Sans MS" w:cs="Comic Sans MS"/>
              </w:rPr>
              <w:t xml:space="preserve">participan en las operaciones comerciales.- </w:t>
            </w:r>
          </w:p>
        </w:tc>
      </w:tr>
    </w:tbl>
    <w:p w:rsidR="004A3115" w:rsidRDefault="00BD567E">
      <w:pPr>
        <w:spacing w:after="158"/>
        <w:ind w:left="10" w:hanging="10"/>
      </w:pPr>
      <w:r>
        <w:rPr>
          <w:rFonts w:ascii="Comic Sans MS" w:eastAsia="Comic Sans MS" w:hAnsi="Comic Sans MS" w:cs="Comic Sans MS"/>
        </w:rPr>
        <w:t>Función Jurídica                          Permite determin</w:t>
      </w:r>
    </w:p>
    <w:p w:rsidR="004A3115" w:rsidRDefault="00BD567E">
      <w:pPr>
        <w:spacing w:after="159"/>
        <w:ind w:left="15"/>
      </w:pPr>
      <w:r>
        <w:rPr>
          <w:rFonts w:ascii="Comic Sans MS" w:eastAsia="Comic Sans MS" w:hAnsi="Comic Sans MS" w:cs="Comic Sans MS"/>
        </w:rPr>
        <w:t xml:space="preserve">                                                   </w:t>
      </w:r>
    </w:p>
    <w:p w:rsidR="004A3115" w:rsidRDefault="00BD567E">
      <w:pPr>
        <w:spacing w:after="163"/>
        <w:ind w:left="15"/>
      </w:pPr>
      <w:r>
        <w:rPr>
          <w:rFonts w:ascii="Comic Sans MS" w:eastAsia="Comic Sans MS" w:hAnsi="Comic Sans MS" w:cs="Comic Sans MS"/>
        </w:rPr>
        <w:t xml:space="preserve"> </w:t>
      </w:r>
    </w:p>
    <w:tbl>
      <w:tblPr>
        <w:tblStyle w:val="TableGrid"/>
        <w:tblpPr w:vertAnchor="text" w:tblpX="2935" w:tblpY="-64"/>
        <w:tblOverlap w:val="never"/>
        <w:tblW w:w="6460" w:type="dxa"/>
        <w:tblInd w:w="0" w:type="dxa"/>
        <w:tblCellMar>
          <w:top w:w="64" w:type="dxa"/>
          <w:left w:w="115" w:type="dxa"/>
          <w:right w:w="930" w:type="dxa"/>
        </w:tblCellMar>
        <w:tblLook w:val="04A0" w:firstRow="1" w:lastRow="0" w:firstColumn="1" w:lastColumn="0" w:noHBand="0" w:noVBand="1"/>
      </w:tblPr>
      <w:tblGrid>
        <w:gridCol w:w="6460"/>
      </w:tblGrid>
      <w:tr w:rsidR="004A3115">
        <w:trPr>
          <w:trHeight w:val="917"/>
        </w:trPr>
        <w:tc>
          <w:tcPr>
            <w:tcW w:w="6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3115" w:rsidRDefault="00BD567E">
            <w:pPr>
              <w:jc w:val="right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</w:tbl>
    <w:p w:rsidR="004A3115" w:rsidRDefault="00BD567E">
      <w:pPr>
        <w:spacing w:after="0" w:line="386" w:lineRule="auto"/>
        <w:ind w:left="10" w:hanging="10"/>
      </w:pPr>
      <w:r>
        <w:rPr>
          <w:rFonts w:ascii="Comic Sans MS" w:eastAsia="Comic Sans MS" w:hAnsi="Comic Sans MS" w:cs="Comic Sans MS"/>
        </w:rPr>
        <w:t xml:space="preserve">Función Contable                        Es un medio de prueba escrito de las operaciones                                                   realizadas.- </w:t>
      </w:r>
      <w:r>
        <w:rPr>
          <w:rFonts w:ascii="Comic Sans MS" w:eastAsia="Comic Sans MS" w:hAnsi="Comic Sans MS" w:cs="Comic Sans MS"/>
          <w:u w:val="single" w:color="000000"/>
        </w:rPr>
        <w:t xml:space="preserve">                    ActividadActividad Práctica Nº 3</w:t>
      </w:r>
      <w:r>
        <w:rPr>
          <w:rFonts w:ascii="Comic Sans MS" w:eastAsia="Comic Sans MS" w:hAnsi="Comic Sans MS" w:cs="Comic Sans MS"/>
        </w:rPr>
        <w:t xml:space="preserve"> </w:t>
      </w:r>
    </w:p>
    <w:p w:rsidR="004A3115" w:rsidRDefault="00BD567E">
      <w:pPr>
        <w:spacing w:after="30"/>
        <w:ind w:left="15"/>
      </w:pPr>
      <w:r>
        <w:t xml:space="preserve"> </w:t>
      </w:r>
    </w:p>
    <w:p w:rsidR="004A3115" w:rsidRDefault="00BD567E">
      <w:pPr>
        <w:spacing w:after="6" w:line="258" w:lineRule="auto"/>
        <w:ind w:left="10" w:hanging="10"/>
      </w:pPr>
      <w:r>
        <w:rPr>
          <w:b/>
        </w:rPr>
        <w:t xml:space="preserve"> </w:t>
      </w:r>
      <w:r>
        <w:rPr>
          <w:rFonts w:ascii="Comic Sans MS" w:eastAsia="Comic Sans MS" w:hAnsi="Comic Sans MS" w:cs="Comic Sans MS"/>
          <w:b/>
          <w:i/>
        </w:rPr>
        <w:t xml:space="preserve">Señala la/las respuestas/s correcta/s. Puede haber más de una opción en cada situación: </w:t>
      </w:r>
      <w:r>
        <w:rPr>
          <w:rFonts w:ascii="Comic Sans MS" w:eastAsia="Comic Sans MS" w:hAnsi="Comic Sans MS" w:cs="Comic Sans MS"/>
          <w:i/>
        </w:rPr>
        <w:t xml:space="preserve"> </w:t>
      </w:r>
    </w:p>
    <w:p w:rsidR="004A3115" w:rsidRDefault="00BD567E">
      <w:pPr>
        <w:spacing w:after="0"/>
        <w:ind w:left="15"/>
      </w:pPr>
      <w:r>
        <w:rPr>
          <w:rFonts w:ascii="Comic Sans MS" w:eastAsia="Comic Sans MS" w:hAnsi="Comic Sans MS" w:cs="Comic Sans MS"/>
          <w:b/>
          <w:i/>
          <w:sz w:val="24"/>
        </w:rPr>
        <w:t xml:space="preserve"> </w:t>
      </w:r>
      <w:r>
        <w:rPr>
          <w:rFonts w:ascii="Comic Sans MS" w:eastAsia="Comic Sans MS" w:hAnsi="Comic Sans MS" w:cs="Comic Sans MS"/>
          <w:i/>
        </w:rPr>
        <w:t xml:space="preserve"> </w:t>
      </w:r>
    </w:p>
    <w:p w:rsidR="004A3115" w:rsidRDefault="00BD567E">
      <w:pPr>
        <w:spacing w:after="162" w:line="258" w:lineRule="auto"/>
        <w:ind w:left="5" w:hanging="10"/>
      </w:pPr>
      <w:r>
        <w:rPr>
          <w:rFonts w:ascii="Comic Sans MS" w:eastAsia="Comic Sans MS" w:hAnsi="Comic Sans MS" w:cs="Comic Sans MS"/>
          <w:b/>
          <w:i/>
        </w:rPr>
        <w:t>a-</w:t>
      </w:r>
      <w:r>
        <w:rPr>
          <w:rFonts w:ascii="Comic Sans MS" w:eastAsia="Comic Sans MS" w:hAnsi="Comic Sans MS" w:cs="Comic Sans MS"/>
          <w:i/>
        </w:rPr>
        <w:t xml:space="preserve">Cuando me compro útiles escolares que documento me deben dar:  </w:t>
      </w:r>
    </w:p>
    <w:p w:rsidR="004A3115" w:rsidRDefault="00BD567E">
      <w:pPr>
        <w:spacing w:after="162" w:line="258" w:lineRule="auto"/>
        <w:ind w:left="5" w:hanging="10"/>
      </w:pPr>
      <w:r>
        <w:rPr>
          <w:rFonts w:ascii="Comic Sans MS" w:eastAsia="Comic Sans MS" w:hAnsi="Comic Sans MS" w:cs="Comic Sans MS"/>
          <w:i/>
        </w:rPr>
        <w:t xml:space="preserve">1)Remito                                  2) Factura                       3) Ticket  </w:t>
      </w:r>
    </w:p>
    <w:p w:rsidR="004A3115" w:rsidRDefault="00BD567E">
      <w:pPr>
        <w:spacing w:after="0"/>
        <w:ind w:left="15"/>
      </w:pPr>
      <w:r>
        <w:rPr>
          <w:rFonts w:ascii="Comic Sans MS" w:eastAsia="Comic Sans MS" w:hAnsi="Comic Sans MS" w:cs="Comic Sans MS"/>
          <w:i/>
        </w:rPr>
        <w:t xml:space="preserve">  </w:t>
      </w:r>
    </w:p>
    <w:p w:rsidR="004A3115" w:rsidRDefault="00BD567E">
      <w:pPr>
        <w:spacing w:after="162" w:line="258" w:lineRule="auto"/>
        <w:ind w:left="5" w:hanging="10"/>
      </w:pPr>
      <w:r>
        <w:rPr>
          <w:rFonts w:ascii="Comic Sans MS" w:eastAsia="Comic Sans MS" w:hAnsi="Comic Sans MS" w:cs="Comic Sans MS"/>
          <w:b/>
          <w:i/>
        </w:rPr>
        <w:t>b-</w:t>
      </w:r>
      <w:r>
        <w:rPr>
          <w:rFonts w:ascii="Comic Sans MS" w:eastAsia="Comic Sans MS" w:hAnsi="Comic Sans MS" w:cs="Comic Sans MS"/>
          <w:i/>
        </w:rPr>
        <w:t xml:space="preserve"> Cuando realizo una compra de una cocina en Garbarino y para que me la envíen a mi domicilio que documento me dan:  </w:t>
      </w:r>
    </w:p>
    <w:p w:rsidR="004A3115" w:rsidRDefault="00BD567E">
      <w:pPr>
        <w:spacing w:after="162" w:line="258" w:lineRule="auto"/>
        <w:ind w:left="5" w:hanging="10"/>
      </w:pPr>
      <w:r>
        <w:rPr>
          <w:rFonts w:ascii="Comic Sans MS" w:eastAsia="Comic Sans MS" w:hAnsi="Comic Sans MS" w:cs="Comic Sans MS"/>
          <w:i/>
        </w:rPr>
        <w:t xml:space="preserve">1) un cheque                                          2) un remito                                  3) un flete  </w:t>
      </w:r>
    </w:p>
    <w:p w:rsidR="004A3115" w:rsidRDefault="00BD567E">
      <w:pPr>
        <w:spacing w:after="3"/>
        <w:ind w:left="15"/>
      </w:pPr>
      <w:r>
        <w:rPr>
          <w:rFonts w:ascii="Comic Sans MS" w:eastAsia="Comic Sans MS" w:hAnsi="Comic Sans MS" w:cs="Comic Sans MS"/>
          <w:i/>
        </w:rPr>
        <w:t xml:space="preserve">  </w:t>
      </w:r>
    </w:p>
    <w:p w:rsidR="004A3115" w:rsidRDefault="00BD567E">
      <w:pPr>
        <w:numPr>
          <w:ilvl w:val="0"/>
          <w:numId w:val="1"/>
        </w:numPr>
        <w:spacing w:after="162" w:line="258" w:lineRule="auto"/>
        <w:ind w:hanging="330"/>
      </w:pPr>
      <w:r>
        <w:rPr>
          <w:rFonts w:ascii="Comic Sans MS" w:eastAsia="Comic Sans MS" w:hAnsi="Comic Sans MS" w:cs="Comic Sans MS"/>
          <w:i/>
        </w:rPr>
        <w:t xml:space="preserve">El comerciante de mi barrio para encargarle al proveedor mercaderías para su negocio que comprobante realiza: 1) Un resumen de cuenta             2) una lista               3) una orden de compra  </w:t>
      </w:r>
    </w:p>
    <w:p w:rsidR="004A3115" w:rsidRDefault="00BD567E">
      <w:pPr>
        <w:numPr>
          <w:ilvl w:val="0"/>
          <w:numId w:val="1"/>
        </w:numPr>
        <w:spacing w:after="1" w:line="258" w:lineRule="auto"/>
        <w:ind w:hanging="330"/>
      </w:pPr>
      <w:r>
        <w:rPr>
          <w:rFonts w:ascii="Comic Sans MS" w:eastAsia="Comic Sans MS" w:hAnsi="Comic Sans MS" w:cs="Comic Sans MS"/>
          <w:i/>
        </w:rPr>
        <w:t xml:space="preserve">El proveedor de mercaderías envía </w:t>
      </w:r>
    </w:p>
    <w:p w:rsidR="004A3115" w:rsidRDefault="00BD567E">
      <w:pPr>
        <w:spacing w:after="162" w:line="258" w:lineRule="auto"/>
        <w:ind w:left="5" w:right="2117" w:hanging="10"/>
      </w:pPr>
      <w:r>
        <w:rPr>
          <w:rFonts w:ascii="Comic Sans MS" w:eastAsia="Comic Sans MS" w:hAnsi="Comic Sans MS" w:cs="Comic Sans MS"/>
          <w:i/>
        </w:rPr>
        <w:t xml:space="preserve">mercadería al  comerciante con que comprobante le responde:  </w:t>
      </w:r>
    </w:p>
    <w:p w:rsidR="004A3115" w:rsidRDefault="00BD567E">
      <w:pPr>
        <w:spacing w:after="162" w:line="258" w:lineRule="auto"/>
        <w:ind w:left="746" w:hanging="10"/>
      </w:pPr>
      <w:r>
        <w:rPr>
          <w:rFonts w:ascii="Comic Sans MS" w:eastAsia="Comic Sans MS" w:hAnsi="Comic Sans MS" w:cs="Comic Sans MS"/>
          <w:i/>
        </w:rPr>
        <w:t xml:space="preserve">1) una nota de venta                2) una factura                         3) un remito  </w:t>
      </w:r>
    </w:p>
    <w:p w:rsidR="004A3115" w:rsidRDefault="00BD567E">
      <w:pPr>
        <w:spacing w:after="3"/>
        <w:ind w:left="15"/>
      </w:pPr>
      <w:r>
        <w:rPr>
          <w:rFonts w:ascii="Comic Sans MS" w:eastAsia="Comic Sans MS" w:hAnsi="Comic Sans MS" w:cs="Comic Sans MS"/>
          <w:i/>
        </w:rPr>
        <w:t xml:space="preserve">  </w:t>
      </w:r>
    </w:p>
    <w:p w:rsidR="004A3115" w:rsidRDefault="00BD567E">
      <w:pPr>
        <w:spacing w:after="158"/>
        <w:ind w:left="1431"/>
      </w:pPr>
      <w:r>
        <w:rPr>
          <w:rFonts w:ascii="Comic Sans MS" w:eastAsia="Comic Sans MS" w:hAnsi="Comic Sans MS" w:cs="Comic Sans MS"/>
          <w:i/>
        </w:rPr>
        <w:t xml:space="preserve">                        </w:t>
      </w:r>
    </w:p>
    <w:p w:rsidR="004A3115" w:rsidRDefault="00BD567E">
      <w:pPr>
        <w:spacing w:after="153"/>
        <w:ind w:left="1431"/>
      </w:pPr>
      <w:r>
        <w:rPr>
          <w:rFonts w:ascii="Comic Sans MS" w:eastAsia="Comic Sans MS" w:hAnsi="Comic Sans MS" w:cs="Comic Sans MS"/>
          <w:i/>
        </w:rPr>
        <w:t xml:space="preserve"> </w:t>
      </w:r>
    </w:p>
    <w:p w:rsidR="004A3115" w:rsidRDefault="00BD567E">
      <w:pPr>
        <w:spacing w:after="153"/>
        <w:ind w:left="1431"/>
      </w:pPr>
      <w:r>
        <w:rPr>
          <w:rFonts w:ascii="Comic Sans MS" w:eastAsia="Comic Sans MS" w:hAnsi="Comic Sans MS" w:cs="Comic Sans MS"/>
          <w:i/>
        </w:rPr>
        <w:t xml:space="preserve"> </w:t>
      </w:r>
      <w:r>
        <w:rPr>
          <w:rFonts w:ascii="Comic Sans MS" w:eastAsia="Comic Sans MS" w:hAnsi="Comic Sans MS" w:cs="Comic Sans MS"/>
          <w:i/>
          <w:u w:val="single" w:color="000000"/>
        </w:rPr>
        <w:t>ACTIVIDAD PRÁCTICA</w:t>
      </w:r>
      <w:r>
        <w:rPr>
          <w:rFonts w:ascii="Comic Sans MS" w:eastAsia="Comic Sans MS" w:hAnsi="Comic Sans MS" w:cs="Comic Sans MS"/>
          <w:i/>
        </w:rPr>
        <w:t xml:space="preserve"> N°4 </w:t>
      </w:r>
    </w:p>
    <w:p w:rsidR="004A3115" w:rsidRDefault="00BD567E">
      <w:pPr>
        <w:spacing w:after="6" w:line="258" w:lineRule="auto"/>
        <w:ind w:left="10" w:hanging="10"/>
      </w:pPr>
      <w:r>
        <w:rPr>
          <w:rFonts w:ascii="Comic Sans MS" w:eastAsia="Comic Sans MS" w:hAnsi="Comic Sans MS" w:cs="Comic Sans MS"/>
          <w:b/>
          <w:i/>
        </w:rPr>
        <w:t xml:space="preserve"> SOPA DE LETRAS: Descubrí los nombres documentos comerciales que se encuentran en el siguiente cuadro en forma vertical, horizontal o diagonal. </w:t>
      </w:r>
      <w:r>
        <w:rPr>
          <w:rFonts w:ascii="Comic Sans MS" w:eastAsia="Comic Sans MS" w:hAnsi="Comic Sans MS" w:cs="Comic Sans MS"/>
          <w:i/>
        </w:rPr>
        <w:t xml:space="preserve"> </w:t>
      </w:r>
    </w:p>
    <w:p w:rsidR="004A3115" w:rsidRDefault="00BD567E">
      <w:pPr>
        <w:spacing w:after="0"/>
        <w:ind w:left="15"/>
      </w:pPr>
      <w:r>
        <w:rPr>
          <w:rFonts w:ascii="Comic Sans MS" w:eastAsia="Comic Sans MS" w:hAnsi="Comic Sans MS" w:cs="Comic Sans MS"/>
          <w:i/>
        </w:rPr>
        <w:t xml:space="preserve">  </w:t>
      </w:r>
    </w:p>
    <w:p w:rsidR="004A3115" w:rsidRDefault="00BD567E">
      <w:pPr>
        <w:spacing w:after="315" w:line="281" w:lineRule="auto"/>
        <w:ind w:left="15" w:right="165" w:firstLine="1876"/>
      </w:pPr>
      <w:r>
        <w:rPr>
          <w:noProof/>
        </w:rPr>
        <w:drawing>
          <wp:inline distT="0" distB="0" distL="0" distR="0">
            <wp:extent cx="3990975" cy="3590925"/>
            <wp:effectExtent l="0" t="0" r="0" b="0"/>
            <wp:docPr id="394" name="Picture 394" descr="sopa de documentos 2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Picture 3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</w:rPr>
        <w:t xml:space="preserve">   </w:t>
      </w:r>
    </w:p>
    <w:p w:rsidR="004A3115" w:rsidRDefault="00BD567E">
      <w:pPr>
        <w:spacing w:after="0"/>
        <w:ind w:left="10"/>
      </w:pPr>
      <w:r>
        <w:rPr>
          <w:rFonts w:ascii="Comic Sans MS" w:eastAsia="Comic Sans MS" w:hAnsi="Comic Sans MS" w:cs="Comic Sans MS"/>
          <w:color w:val="2F5496"/>
          <w:sz w:val="32"/>
        </w:rPr>
        <w:t xml:space="preserve">Videos orientativos de documentos comerciales  </w:t>
      </w:r>
    </w:p>
    <w:p w:rsidR="004A3115" w:rsidRDefault="00B12E19">
      <w:pPr>
        <w:spacing w:after="0" w:line="261" w:lineRule="auto"/>
        <w:ind w:left="10" w:right="688"/>
        <w:jc w:val="both"/>
      </w:pPr>
      <w:hyperlink r:id="rId6">
        <w:r w:rsidR="00BD567E">
          <w:rPr>
            <w:rFonts w:ascii="Comic Sans MS" w:eastAsia="Comic Sans MS" w:hAnsi="Comic Sans MS" w:cs="Comic Sans MS"/>
            <w:color w:val="0563C1"/>
            <w:u w:val="single" w:color="0563C1"/>
          </w:rPr>
          <w:t>https://www.youtube.com/watch?time_continue=1&amp;v=mbdUiNm</w:t>
        </w:r>
      </w:hyperlink>
      <w:hyperlink r:id="rId7">
        <w:r w:rsidR="00BD567E">
          <w:rPr>
            <w:rFonts w:ascii="Comic Sans MS" w:eastAsia="Comic Sans MS" w:hAnsi="Comic Sans MS" w:cs="Comic Sans MS"/>
            <w:color w:val="0563C1"/>
            <w:u w:val="single" w:color="0563C1"/>
          </w:rPr>
          <w:t>i</w:t>
        </w:r>
      </w:hyperlink>
      <w:hyperlink r:id="rId8"/>
      <w:hyperlink r:id="rId9">
        <w:r w:rsidR="00BD567E">
          <w:rPr>
            <w:rFonts w:ascii="Comic Sans MS" w:eastAsia="Comic Sans MS" w:hAnsi="Comic Sans MS" w:cs="Comic Sans MS"/>
            <w:color w:val="0563C1"/>
            <w:u w:val="single" w:color="0563C1"/>
          </w:rPr>
          <w:t>Mg&amp;feature=emb_log</w:t>
        </w:r>
      </w:hyperlink>
      <w:hyperlink r:id="rId10">
        <w:r w:rsidR="00BD567E">
          <w:rPr>
            <w:rFonts w:ascii="Comic Sans MS" w:eastAsia="Comic Sans MS" w:hAnsi="Comic Sans MS" w:cs="Comic Sans MS"/>
            <w:color w:val="0563C1"/>
            <w:u w:val="single" w:color="0563C1"/>
          </w:rPr>
          <w:t>o</w:t>
        </w:r>
      </w:hyperlink>
      <w:hyperlink r:id="rId11">
        <w:r w:rsidR="00BD567E">
          <w:rPr>
            <w:rFonts w:ascii="Comic Sans MS" w:eastAsia="Comic Sans MS" w:hAnsi="Comic Sans MS" w:cs="Comic Sans MS"/>
          </w:rPr>
          <w:t xml:space="preserve"> </w:t>
        </w:r>
      </w:hyperlink>
      <w:hyperlink r:id="rId12">
        <w:r w:rsidR="00BD567E">
          <w:rPr>
            <w:rFonts w:ascii="Comic Sans MS" w:eastAsia="Comic Sans MS" w:hAnsi="Comic Sans MS" w:cs="Comic Sans MS"/>
            <w:color w:val="0563C1"/>
            <w:u w:val="single" w:color="0563C1"/>
          </w:rPr>
          <w:t>https://www.youtube.com/watch?v=qOfZ9JTnG0</w:t>
        </w:r>
      </w:hyperlink>
      <w:hyperlink r:id="rId13">
        <w:r w:rsidR="00BD567E">
          <w:rPr>
            <w:rFonts w:ascii="Comic Sans MS" w:eastAsia="Comic Sans MS" w:hAnsi="Comic Sans MS" w:cs="Comic Sans MS"/>
            <w:color w:val="0563C1"/>
            <w:u w:val="single" w:color="0563C1"/>
          </w:rPr>
          <w:t>A</w:t>
        </w:r>
      </w:hyperlink>
      <w:hyperlink r:id="rId14">
        <w:r w:rsidR="00BD567E">
          <w:rPr>
            <w:rFonts w:ascii="Comic Sans MS" w:eastAsia="Comic Sans MS" w:hAnsi="Comic Sans MS" w:cs="Comic Sans MS"/>
            <w:color w:val="0563C1"/>
          </w:rPr>
          <w:t xml:space="preserve"> </w:t>
        </w:r>
      </w:hyperlink>
      <w:hyperlink r:id="rId15">
        <w:r w:rsidR="00BD567E">
          <w:rPr>
            <w:rFonts w:ascii="Comic Sans MS" w:eastAsia="Comic Sans MS" w:hAnsi="Comic Sans MS" w:cs="Comic Sans MS"/>
          </w:rPr>
          <w:t xml:space="preserve"> </w:t>
        </w:r>
      </w:hyperlink>
      <w:hyperlink r:id="rId16">
        <w:r w:rsidR="00BD567E">
          <w:rPr>
            <w:rFonts w:ascii="Comic Sans MS" w:eastAsia="Comic Sans MS" w:hAnsi="Comic Sans MS" w:cs="Comic Sans MS"/>
            <w:color w:val="0563C1"/>
            <w:u w:val="single" w:color="0563C1"/>
          </w:rPr>
          <w:t>https://www.youtube.com/watch?v=N5_JMn5NfN</w:t>
        </w:r>
      </w:hyperlink>
      <w:hyperlink r:id="rId17">
        <w:r w:rsidR="00BD567E">
          <w:rPr>
            <w:rFonts w:ascii="Comic Sans MS" w:eastAsia="Comic Sans MS" w:hAnsi="Comic Sans MS" w:cs="Comic Sans MS"/>
            <w:color w:val="0563C1"/>
            <w:u w:val="single" w:color="0563C1"/>
          </w:rPr>
          <w:t>g</w:t>
        </w:r>
      </w:hyperlink>
      <w:hyperlink r:id="rId18">
        <w:r w:rsidR="00BD567E">
          <w:rPr>
            <w:rFonts w:ascii="Comic Sans MS" w:eastAsia="Comic Sans MS" w:hAnsi="Comic Sans MS" w:cs="Comic Sans MS"/>
          </w:rPr>
          <w:t xml:space="preserve"> </w:t>
        </w:r>
      </w:hyperlink>
      <w:hyperlink r:id="rId19">
        <w:r w:rsidR="00BD567E">
          <w:rPr>
            <w:rFonts w:ascii="Comic Sans MS" w:eastAsia="Comic Sans MS" w:hAnsi="Comic Sans MS" w:cs="Comic Sans MS"/>
          </w:rPr>
          <w:t>(</w:t>
        </w:r>
      </w:hyperlink>
      <w:r w:rsidR="00BD567E">
        <w:rPr>
          <w:rFonts w:ascii="Comic Sans MS" w:eastAsia="Comic Sans MS" w:hAnsi="Comic Sans MS" w:cs="Comic Sans MS"/>
        </w:rPr>
        <w:t xml:space="preserve">todos los documentos)  </w:t>
      </w:r>
    </w:p>
    <w:p w:rsidR="004A3115" w:rsidRDefault="00BD567E">
      <w:pPr>
        <w:spacing w:after="0"/>
        <w:ind w:left="15"/>
      </w:pPr>
      <w:r>
        <w:rPr>
          <w:rFonts w:ascii="Comic Sans MS" w:eastAsia="Comic Sans MS" w:hAnsi="Comic Sans MS" w:cs="Comic Sans MS"/>
        </w:rPr>
        <w:t xml:space="preserve"> </w:t>
      </w:r>
    </w:p>
    <w:sectPr w:rsidR="004A3115">
      <w:pgSz w:w="11905" w:h="16840"/>
      <w:pgMar w:top="1417" w:right="1810" w:bottom="1213" w:left="16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46083"/>
    <w:multiLevelType w:val="hybridMultilevel"/>
    <w:tmpl w:val="FFFFFFFF"/>
    <w:lvl w:ilvl="0" w:tplc="AE4287F6">
      <w:start w:val="3"/>
      <w:numFmt w:val="lowerLetter"/>
      <w:lvlText w:val="%1-"/>
      <w:lvlJc w:val="left"/>
      <w:pPr>
        <w:ind w:left="683"/>
      </w:pPr>
      <w:rPr>
        <w:rFonts w:ascii="Comic Sans MS" w:eastAsia="Comic Sans MS" w:hAnsi="Comic Sans MS" w:cs="Comic Sans MS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8C9C62">
      <w:start w:val="1"/>
      <w:numFmt w:val="lowerLetter"/>
      <w:lvlText w:val="%2"/>
      <w:lvlJc w:val="left"/>
      <w:pPr>
        <w:ind w:left="1468"/>
      </w:pPr>
      <w:rPr>
        <w:rFonts w:ascii="Comic Sans MS" w:eastAsia="Comic Sans MS" w:hAnsi="Comic Sans MS" w:cs="Comic Sans MS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86AD36">
      <w:start w:val="1"/>
      <w:numFmt w:val="lowerRoman"/>
      <w:lvlText w:val="%3"/>
      <w:lvlJc w:val="left"/>
      <w:pPr>
        <w:ind w:left="2188"/>
      </w:pPr>
      <w:rPr>
        <w:rFonts w:ascii="Comic Sans MS" w:eastAsia="Comic Sans MS" w:hAnsi="Comic Sans MS" w:cs="Comic Sans MS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16DDFA">
      <w:start w:val="1"/>
      <w:numFmt w:val="decimal"/>
      <w:lvlText w:val="%4"/>
      <w:lvlJc w:val="left"/>
      <w:pPr>
        <w:ind w:left="2908"/>
      </w:pPr>
      <w:rPr>
        <w:rFonts w:ascii="Comic Sans MS" w:eastAsia="Comic Sans MS" w:hAnsi="Comic Sans MS" w:cs="Comic Sans MS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9A3984">
      <w:start w:val="1"/>
      <w:numFmt w:val="lowerLetter"/>
      <w:lvlText w:val="%5"/>
      <w:lvlJc w:val="left"/>
      <w:pPr>
        <w:ind w:left="3628"/>
      </w:pPr>
      <w:rPr>
        <w:rFonts w:ascii="Comic Sans MS" w:eastAsia="Comic Sans MS" w:hAnsi="Comic Sans MS" w:cs="Comic Sans MS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C0802">
      <w:start w:val="1"/>
      <w:numFmt w:val="lowerRoman"/>
      <w:lvlText w:val="%6"/>
      <w:lvlJc w:val="left"/>
      <w:pPr>
        <w:ind w:left="4348"/>
      </w:pPr>
      <w:rPr>
        <w:rFonts w:ascii="Comic Sans MS" w:eastAsia="Comic Sans MS" w:hAnsi="Comic Sans MS" w:cs="Comic Sans MS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84AF0C">
      <w:start w:val="1"/>
      <w:numFmt w:val="decimal"/>
      <w:lvlText w:val="%7"/>
      <w:lvlJc w:val="left"/>
      <w:pPr>
        <w:ind w:left="5068"/>
      </w:pPr>
      <w:rPr>
        <w:rFonts w:ascii="Comic Sans MS" w:eastAsia="Comic Sans MS" w:hAnsi="Comic Sans MS" w:cs="Comic Sans MS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B0B196">
      <w:start w:val="1"/>
      <w:numFmt w:val="lowerLetter"/>
      <w:lvlText w:val="%8"/>
      <w:lvlJc w:val="left"/>
      <w:pPr>
        <w:ind w:left="5788"/>
      </w:pPr>
      <w:rPr>
        <w:rFonts w:ascii="Comic Sans MS" w:eastAsia="Comic Sans MS" w:hAnsi="Comic Sans MS" w:cs="Comic Sans MS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DC0DD4">
      <w:start w:val="1"/>
      <w:numFmt w:val="lowerRoman"/>
      <w:lvlText w:val="%9"/>
      <w:lvlJc w:val="left"/>
      <w:pPr>
        <w:ind w:left="6508"/>
      </w:pPr>
      <w:rPr>
        <w:rFonts w:ascii="Comic Sans MS" w:eastAsia="Comic Sans MS" w:hAnsi="Comic Sans MS" w:cs="Comic Sans MS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15"/>
    <w:rsid w:val="00385593"/>
    <w:rsid w:val="00427AC0"/>
    <w:rsid w:val="004A3115"/>
    <w:rsid w:val="00786C42"/>
    <w:rsid w:val="00A65507"/>
    <w:rsid w:val="00B12E19"/>
    <w:rsid w:val="00B97098"/>
    <w:rsid w:val="00BD567E"/>
    <w:rsid w:val="00E149D0"/>
    <w:rsid w:val="00E2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1EE1004-D92F-CB47-94BB-5CB4BD63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mbdUiNmi-Mg&amp;feature=emb_logo" TargetMode="External" /><Relationship Id="rId13" Type="http://schemas.openxmlformats.org/officeDocument/2006/relationships/hyperlink" Target="https://www.youtube.com/watch?v=qOfZ9JTnG0A" TargetMode="External" /><Relationship Id="rId18" Type="http://schemas.openxmlformats.org/officeDocument/2006/relationships/hyperlink" Target="https://www.youtube.com/watch?v=N5_JMn5NfNg" TargetMode="External" /><Relationship Id="rId3" Type="http://schemas.openxmlformats.org/officeDocument/2006/relationships/settings" Target="settings.xml" /><Relationship Id="rId21" Type="http://schemas.openxmlformats.org/officeDocument/2006/relationships/theme" Target="theme/theme1.xml" /><Relationship Id="rId7" Type="http://schemas.openxmlformats.org/officeDocument/2006/relationships/hyperlink" Target="https://www.youtube.com/watch?time_continue=1&amp;v=mbdUiNmi-Mg&amp;feature=emb_logo" TargetMode="External" /><Relationship Id="rId12" Type="http://schemas.openxmlformats.org/officeDocument/2006/relationships/hyperlink" Target="https://www.youtube.com/watch?v=qOfZ9JTnG0A" TargetMode="External" /><Relationship Id="rId17" Type="http://schemas.openxmlformats.org/officeDocument/2006/relationships/hyperlink" Target="https://www.youtube.com/watch?v=N5_JMn5NfNg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www.youtube.com/watch?v=N5_JMn5NfNg" TargetMode="External" /><Relationship Id="rId20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hyperlink" Target="https://www.youtube.com/watch?time_continue=1&amp;v=mbdUiNmi-Mg&amp;feature=emb_logo" TargetMode="External" /><Relationship Id="rId11" Type="http://schemas.openxmlformats.org/officeDocument/2006/relationships/hyperlink" Target="https://www.youtube.com/watch?v=qOfZ9JTnG0A" TargetMode="External" /><Relationship Id="rId5" Type="http://schemas.openxmlformats.org/officeDocument/2006/relationships/image" Target="media/image1.jpg" /><Relationship Id="rId15" Type="http://schemas.openxmlformats.org/officeDocument/2006/relationships/hyperlink" Target="https://www.youtube.com/watch?v=qOfZ9JTnG0A" TargetMode="External" /><Relationship Id="rId10" Type="http://schemas.openxmlformats.org/officeDocument/2006/relationships/hyperlink" Target="https://www.youtube.com/watch?time_continue=1&amp;v=mbdUiNmi-Mg&amp;feature=emb_logo" TargetMode="External" /><Relationship Id="rId19" Type="http://schemas.openxmlformats.org/officeDocument/2006/relationships/hyperlink" Target="https://www.youtube.com/watch?v=N5_JMn5NfNg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youtube.com/watch?time_continue=1&amp;v=mbdUiNmi-Mg&amp;feature=emb_logo" TargetMode="External" /><Relationship Id="rId14" Type="http://schemas.openxmlformats.org/officeDocument/2006/relationships/hyperlink" Target="https://www.youtube.com/watch?v=qOfZ9JTnG0A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3395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herrera</dc:creator>
  <cp:keywords/>
  <cp:lastModifiedBy>sobarzolaura120@gmail.com</cp:lastModifiedBy>
  <cp:revision>2</cp:revision>
  <dcterms:created xsi:type="dcterms:W3CDTF">2020-08-07T21:51:00Z</dcterms:created>
  <dcterms:modified xsi:type="dcterms:W3CDTF">2020-08-07T21:51:00Z</dcterms:modified>
</cp:coreProperties>
</file>