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998" w:rsidRPr="00316CEA" w:rsidRDefault="00156998" w:rsidP="00156998">
      <w:pPr>
        <w:spacing w:after="0" w:line="360" w:lineRule="auto"/>
        <w:jc w:val="both"/>
        <w:rPr>
          <w:b/>
          <w:bCs/>
          <w:i/>
        </w:rPr>
      </w:pPr>
      <w:r w:rsidRPr="00316CEA">
        <w:rPr>
          <w:b/>
          <w:bCs/>
          <w:i/>
        </w:rPr>
        <w:t>Cursos: 3°A</w:t>
      </w:r>
      <w:r w:rsidRPr="00316CEA">
        <w:rPr>
          <w:b/>
          <w:bCs/>
          <w:i/>
        </w:rPr>
        <w:t>,</w:t>
      </w:r>
      <w:r w:rsidRPr="00316CEA">
        <w:rPr>
          <w:b/>
          <w:bCs/>
          <w:i/>
        </w:rPr>
        <w:t xml:space="preserve"> 3°</w:t>
      </w:r>
      <w:r w:rsidRPr="00316CEA">
        <w:rPr>
          <w:b/>
          <w:bCs/>
          <w:i/>
        </w:rPr>
        <w:t>B, 3°</w:t>
      </w:r>
      <w:r w:rsidRPr="00316CEA">
        <w:rPr>
          <w:b/>
          <w:bCs/>
          <w:i/>
        </w:rPr>
        <w:t>C</w:t>
      </w:r>
      <w:r w:rsidRPr="00316CEA">
        <w:rPr>
          <w:b/>
          <w:bCs/>
          <w:i/>
        </w:rPr>
        <w:t xml:space="preserve"> y 3°D</w:t>
      </w:r>
    </w:p>
    <w:p w:rsidR="00156998" w:rsidRPr="00316CEA" w:rsidRDefault="00156998" w:rsidP="00156998">
      <w:pPr>
        <w:spacing w:after="0" w:line="360" w:lineRule="auto"/>
        <w:jc w:val="both"/>
        <w:rPr>
          <w:b/>
          <w:bCs/>
          <w:i/>
        </w:rPr>
      </w:pPr>
      <w:r w:rsidRPr="00316CEA">
        <w:rPr>
          <w:b/>
          <w:bCs/>
          <w:i/>
        </w:rPr>
        <w:t>Asignatura: Lengua y Literatura</w:t>
      </w:r>
    </w:p>
    <w:p w:rsidR="00156998" w:rsidRDefault="00156998" w:rsidP="00156998">
      <w:pPr>
        <w:spacing w:after="0" w:line="360" w:lineRule="auto"/>
        <w:jc w:val="both"/>
        <w:rPr>
          <w:i/>
        </w:rPr>
      </w:pPr>
    </w:p>
    <w:p w:rsidR="00156998" w:rsidRDefault="00156998" w:rsidP="00156998">
      <w:pPr>
        <w:spacing w:after="0" w:line="360" w:lineRule="auto"/>
        <w:jc w:val="both"/>
        <w:rPr>
          <w:i/>
        </w:rPr>
      </w:pPr>
      <w:r>
        <w:rPr>
          <w:i/>
        </w:rPr>
        <w:t>Las actividades que se presentan a continuación serán revisadas al iniciar las clases. Para que puedan servir de diagnóstico y de punto de partida del trabajo escolar, es importante que todos las realicen de la manera más completa posible. Traten de explayarse, de no ser demasiado sintéticos. La redacción es importante</w:t>
      </w:r>
      <w:r w:rsidR="00316CEA">
        <w:rPr>
          <w:i/>
        </w:rPr>
        <w:t>. Además, p</w:t>
      </w:r>
      <w:r>
        <w:rPr>
          <w:i/>
        </w:rPr>
        <w:t xml:space="preserve">ara </w:t>
      </w:r>
      <w:r w:rsidR="00316CEA">
        <w:rPr>
          <w:i/>
        </w:rPr>
        <w:t>poder resolver las guías de lectura, deberán leer</w:t>
      </w:r>
      <w:r>
        <w:rPr>
          <w:i/>
        </w:rPr>
        <w:t xml:space="preserve"> los siguientes textos literarios</w:t>
      </w:r>
      <w:r w:rsidR="00316CEA">
        <w:rPr>
          <w:i/>
        </w:rPr>
        <w:t>, que están en internet</w:t>
      </w:r>
      <w:r>
        <w:rPr>
          <w:i/>
        </w:rPr>
        <w:t>:</w:t>
      </w:r>
    </w:p>
    <w:p w:rsidR="00156998" w:rsidRPr="00316CEA" w:rsidRDefault="00156998" w:rsidP="00156998">
      <w:pPr>
        <w:spacing w:after="0" w:line="360" w:lineRule="auto"/>
        <w:jc w:val="both"/>
        <w:rPr>
          <w:b/>
          <w:bCs/>
          <w:i/>
        </w:rPr>
      </w:pPr>
    </w:p>
    <w:p w:rsidR="00156998" w:rsidRPr="00316CEA" w:rsidRDefault="00156998" w:rsidP="00156998">
      <w:pPr>
        <w:spacing w:after="0" w:line="360" w:lineRule="auto"/>
        <w:jc w:val="both"/>
        <w:rPr>
          <w:b/>
          <w:bCs/>
          <w:i/>
        </w:rPr>
      </w:pPr>
      <w:r w:rsidRPr="00316CEA">
        <w:rPr>
          <w:b/>
          <w:bCs/>
          <w:i/>
        </w:rPr>
        <w:t>-</w:t>
      </w:r>
      <w:r w:rsidR="00316CEA" w:rsidRPr="00316CEA">
        <w:rPr>
          <w:b/>
          <w:bCs/>
          <w:i/>
        </w:rPr>
        <w:t xml:space="preserve"> </w:t>
      </w:r>
      <w:r w:rsidRPr="00316CEA">
        <w:rPr>
          <w:b/>
          <w:bCs/>
          <w:i/>
        </w:rPr>
        <w:t xml:space="preserve">“La casa del juez” de Bram </w:t>
      </w:r>
      <w:proofErr w:type="spellStart"/>
      <w:r w:rsidRPr="00316CEA">
        <w:rPr>
          <w:b/>
          <w:bCs/>
          <w:i/>
        </w:rPr>
        <w:t>Stoker</w:t>
      </w:r>
      <w:proofErr w:type="spellEnd"/>
      <w:r w:rsidRPr="00316CEA">
        <w:rPr>
          <w:b/>
          <w:bCs/>
          <w:i/>
        </w:rPr>
        <w:t xml:space="preserve"> </w:t>
      </w:r>
      <w:hyperlink r:id="rId7" w:history="1">
        <w:r w:rsidR="00316CEA">
          <w:rPr>
            <w:rStyle w:val="Hyperlink"/>
          </w:rPr>
          <w:t>http://www.dominiopublico.es/libros/S/Bram_Stocker/Bram%20Stocker%20-%20La%20Casa%20del%20Juez.pdf</w:t>
        </w:r>
      </w:hyperlink>
    </w:p>
    <w:p w:rsidR="00156998" w:rsidRPr="003916B5" w:rsidRDefault="00156998" w:rsidP="00156998">
      <w:pPr>
        <w:spacing w:after="0" w:line="360" w:lineRule="auto"/>
        <w:jc w:val="both"/>
        <w:rPr>
          <w:iCs/>
        </w:rPr>
      </w:pPr>
      <w:r w:rsidRPr="00316CEA">
        <w:rPr>
          <w:b/>
          <w:bCs/>
          <w:i/>
        </w:rPr>
        <w:t>-</w:t>
      </w:r>
      <w:r w:rsidR="00316CEA" w:rsidRPr="00316CEA">
        <w:rPr>
          <w:b/>
          <w:bCs/>
          <w:i/>
        </w:rPr>
        <w:t xml:space="preserve"> </w:t>
      </w:r>
      <w:r w:rsidRPr="00316CEA">
        <w:rPr>
          <w:b/>
          <w:bCs/>
          <w:iCs/>
        </w:rPr>
        <w:t>El fantasma de Canterville</w:t>
      </w:r>
      <w:r w:rsidRPr="00316CEA">
        <w:rPr>
          <w:b/>
          <w:bCs/>
          <w:i/>
        </w:rPr>
        <w:t xml:space="preserve"> de Oscar Wilde</w:t>
      </w:r>
      <w:r w:rsidR="003916B5">
        <w:rPr>
          <w:b/>
          <w:bCs/>
          <w:i/>
        </w:rPr>
        <w:t xml:space="preserve"> </w:t>
      </w:r>
      <w:hyperlink r:id="rId8" w:history="1">
        <w:r w:rsidR="003916B5">
          <w:rPr>
            <w:rStyle w:val="Hyperlink"/>
          </w:rPr>
          <w:t>https://www.educ.ar/recursos/131459/el-fantasma-de-canterville-de-oscar-wilde</w:t>
        </w:r>
      </w:hyperlink>
      <w:bookmarkStart w:id="0" w:name="_GoBack"/>
      <w:bookmarkEnd w:id="0"/>
    </w:p>
    <w:p w:rsidR="00156998" w:rsidRPr="000F3828" w:rsidRDefault="00156998" w:rsidP="00156998">
      <w:pPr>
        <w:spacing w:after="0" w:line="360" w:lineRule="auto"/>
        <w:jc w:val="both"/>
        <w:rPr>
          <w:i/>
        </w:rPr>
      </w:pPr>
    </w:p>
    <w:p w:rsidR="00156998" w:rsidRPr="00316CEA" w:rsidRDefault="00156998" w:rsidP="00156998">
      <w:pPr>
        <w:spacing w:line="360" w:lineRule="auto"/>
        <w:jc w:val="both"/>
        <w:rPr>
          <w:b/>
          <w:bCs/>
        </w:rPr>
      </w:pPr>
      <w:r w:rsidRPr="00316CEA">
        <w:rPr>
          <w:b/>
          <w:bCs/>
        </w:rPr>
        <w:t xml:space="preserve">Guía de lectura sobre “La casa del juez” de Bram </w:t>
      </w:r>
      <w:proofErr w:type="spellStart"/>
      <w:r w:rsidRPr="00316CEA">
        <w:rPr>
          <w:b/>
          <w:bCs/>
        </w:rPr>
        <w:t>Stoker</w:t>
      </w:r>
      <w:proofErr w:type="spellEnd"/>
    </w:p>
    <w:p w:rsidR="00156998" w:rsidRDefault="00156998" w:rsidP="00156998">
      <w:pPr>
        <w:pStyle w:val="ListParagraph"/>
        <w:numPr>
          <w:ilvl w:val="0"/>
          <w:numId w:val="1"/>
        </w:numPr>
        <w:spacing w:line="360" w:lineRule="auto"/>
        <w:jc w:val="both"/>
      </w:pPr>
      <w:r>
        <w:t xml:space="preserve">¿Por qué razones el protagonista decide mudarse al pueblo de </w:t>
      </w:r>
      <w:proofErr w:type="spellStart"/>
      <w:r>
        <w:t>Bunchurch</w:t>
      </w:r>
      <w:proofErr w:type="spellEnd"/>
      <w:r>
        <w:t>?</w:t>
      </w:r>
    </w:p>
    <w:p w:rsidR="00156998" w:rsidRDefault="00156998" w:rsidP="00156998">
      <w:pPr>
        <w:pStyle w:val="ListParagraph"/>
        <w:numPr>
          <w:ilvl w:val="0"/>
          <w:numId w:val="1"/>
        </w:numPr>
        <w:spacing w:line="360" w:lineRule="auto"/>
        <w:jc w:val="both"/>
      </w:pPr>
      <w:r>
        <w:t xml:space="preserve">¿Cómo llamaban los habitantes del lugar a la casa que alquila </w:t>
      </w:r>
      <w:proofErr w:type="spellStart"/>
      <w:r>
        <w:t>Malcomson</w:t>
      </w:r>
      <w:proofErr w:type="spellEnd"/>
      <w:r>
        <w:t xml:space="preserve"> y por qué?</w:t>
      </w:r>
    </w:p>
    <w:p w:rsidR="00156998" w:rsidRDefault="00156998" w:rsidP="00156998">
      <w:pPr>
        <w:pStyle w:val="ListParagraph"/>
        <w:numPr>
          <w:ilvl w:val="0"/>
          <w:numId w:val="1"/>
        </w:numPr>
        <w:spacing w:line="360" w:lineRule="auto"/>
        <w:jc w:val="both"/>
      </w:pPr>
      <w:r>
        <w:t>¿A qué se dedica el protagonista y cuál es su opinión respecto de la leyenda negra sobre la casa del juez?</w:t>
      </w:r>
    </w:p>
    <w:p w:rsidR="00156998" w:rsidRDefault="00156998" w:rsidP="00156998">
      <w:pPr>
        <w:pStyle w:val="ListParagraph"/>
        <w:numPr>
          <w:ilvl w:val="0"/>
          <w:numId w:val="1"/>
        </w:numPr>
        <w:spacing w:line="360" w:lineRule="auto"/>
        <w:jc w:val="both"/>
      </w:pPr>
      <w:r>
        <w:t>Describe la casa del juez.</w:t>
      </w:r>
    </w:p>
    <w:p w:rsidR="00156998" w:rsidRDefault="00156998" w:rsidP="00156998">
      <w:pPr>
        <w:pStyle w:val="ListParagraph"/>
        <w:numPr>
          <w:ilvl w:val="0"/>
          <w:numId w:val="1"/>
        </w:numPr>
        <w:spacing w:line="360" w:lineRule="auto"/>
        <w:jc w:val="both"/>
      </w:pPr>
      <w:r>
        <w:t>¿Qué acontecimientos ocurren durante las primeras dos noches de estudio? ¿Cuál es la reacción del protagonista?</w:t>
      </w:r>
    </w:p>
    <w:p w:rsidR="00156998" w:rsidRDefault="00156998" w:rsidP="00156998">
      <w:pPr>
        <w:pStyle w:val="ListParagraph"/>
        <w:numPr>
          <w:ilvl w:val="0"/>
          <w:numId w:val="1"/>
        </w:numPr>
        <w:spacing w:line="360" w:lineRule="auto"/>
        <w:jc w:val="both"/>
      </w:pPr>
      <w:r>
        <w:t>Describe el retrato que presenta el tercer cuadro a la derecha de la chimenea. ¿Qué importancia tiene éste en el relato?</w:t>
      </w:r>
      <w:r w:rsidRPr="00E440CC">
        <w:t xml:space="preserve"> </w:t>
      </w:r>
    </w:p>
    <w:p w:rsidR="00156998" w:rsidRDefault="00156998" w:rsidP="00156998">
      <w:pPr>
        <w:pStyle w:val="ListParagraph"/>
        <w:numPr>
          <w:ilvl w:val="0"/>
          <w:numId w:val="1"/>
        </w:numPr>
        <w:spacing w:line="360" w:lineRule="auto"/>
        <w:jc w:val="both"/>
      </w:pPr>
      <w:r>
        <w:t>¿Qué indicios permiten relacionar la rata con el juez?</w:t>
      </w:r>
    </w:p>
    <w:p w:rsidR="00156998" w:rsidRDefault="00156998" w:rsidP="00156998">
      <w:pPr>
        <w:pStyle w:val="ListParagraph"/>
        <w:numPr>
          <w:ilvl w:val="0"/>
          <w:numId w:val="1"/>
        </w:numPr>
        <w:spacing w:line="360" w:lineRule="auto"/>
        <w:jc w:val="both"/>
      </w:pPr>
      <w:r>
        <w:t>¿Qué acontecimientos ocurren la última noche?</w:t>
      </w:r>
    </w:p>
    <w:p w:rsidR="00156998" w:rsidRDefault="00156998" w:rsidP="00156998">
      <w:pPr>
        <w:pStyle w:val="ListParagraph"/>
        <w:numPr>
          <w:ilvl w:val="0"/>
          <w:numId w:val="1"/>
        </w:numPr>
        <w:spacing w:line="360" w:lineRule="auto"/>
        <w:jc w:val="both"/>
      </w:pPr>
      <w:r>
        <w:t xml:space="preserve">Los principales elementos que caracterizan a la novela fantástica gótica son: las apariciones fantasmales y otros fenómenos fantásticos o sobrenaturales; los crímenes y acciones sanguinarias de todo tipo llevados a cabo, generalmente, por nobles malvados y sádicos; elementos macabros (cadáveres mutilados, esqueletos, heridas sangrantes, etc.), misterios terroríficos, maldiciones, sonidos inquietantes (gemidos, murmullos, gritos chirridos, etc.), lo “terrorífico arquitectónico” (espacios cerrados amenazantes y habitualmente en ruinas, como castillos, conventos, criptas), ambiente nocturno, naturaleza desbordada (tormentas), y, por último, amores imposibles. </w:t>
      </w:r>
    </w:p>
    <w:p w:rsidR="00156998" w:rsidRPr="00852C53" w:rsidRDefault="00156998" w:rsidP="00156998">
      <w:pPr>
        <w:pStyle w:val="ListParagraph"/>
        <w:spacing w:line="360" w:lineRule="auto"/>
        <w:jc w:val="both"/>
      </w:pPr>
      <w:r>
        <w:t>¿Cuáles de estos elementos están presentes en el cuento y permiten inscribirlo en el género del relato fantástico gótico? Explica detalladamente.</w:t>
      </w:r>
    </w:p>
    <w:p w:rsidR="00156998" w:rsidRDefault="00156998" w:rsidP="00156998">
      <w:pPr>
        <w:spacing w:after="0" w:line="360" w:lineRule="auto"/>
        <w:jc w:val="both"/>
        <w:rPr>
          <w:rFonts w:ascii="Garamond" w:eastAsia="Times New Roman" w:hAnsi="Garamond" w:cs="Times New Roman"/>
          <w:i/>
        </w:rPr>
      </w:pPr>
    </w:p>
    <w:p w:rsidR="00156998" w:rsidRPr="00E63E98" w:rsidRDefault="00156998" w:rsidP="00156998">
      <w:pPr>
        <w:spacing w:after="0" w:line="360" w:lineRule="auto"/>
        <w:jc w:val="both"/>
        <w:rPr>
          <w:rFonts w:ascii="Garamond" w:eastAsia="Times New Roman" w:hAnsi="Garamond" w:cs="Times New Roman"/>
          <w:i/>
        </w:rPr>
      </w:pPr>
      <w:r w:rsidRPr="00E63E98">
        <w:rPr>
          <w:rFonts w:ascii="Garamond" w:eastAsia="Times New Roman" w:hAnsi="Garamond" w:cs="Times New Roman"/>
          <w:i/>
        </w:rPr>
        <w:t xml:space="preserve">Guía de lectura de </w:t>
      </w:r>
      <w:r w:rsidRPr="00E63E98">
        <w:rPr>
          <w:rFonts w:ascii="Garamond" w:eastAsia="Times New Roman" w:hAnsi="Garamond" w:cs="Times New Roman"/>
          <w:b/>
          <w:i/>
        </w:rPr>
        <w:t>El fantasma de Canterville</w:t>
      </w:r>
      <w:r w:rsidRPr="00E63E98">
        <w:rPr>
          <w:rFonts w:ascii="Garamond" w:eastAsia="Times New Roman" w:hAnsi="Garamond" w:cs="Times New Roman"/>
          <w:i/>
        </w:rPr>
        <w:t xml:space="preserve"> de Oscar Wilde </w:t>
      </w:r>
    </w:p>
    <w:p w:rsidR="00156998" w:rsidRDefault="00156998" w:rsidP="00156998">
      <w:pPr>
        <w:spacing w:after="0" w:line="360" w:lineRule="auto"/>
        <w:jc w:val="both"/>
        <w:rPr>
          <w:rFonts w:ascii="Garamond" w:eastAsia="Times New Roman" w:hAnsi="Garamond" w:cs="Times New Roman"/>
          <w:i/>
        </w:rPr>
      </w:pPr>
    </w:p>
    <w:p w:rsidR="00156998" w:rsidRDefault="00156998" w:rsidP="00156998">
      <w:pPr>
        <w:spacing w:after="0" w:line="360" w:lineRule="auto"/>
        <w:jc w:val="both"/>
        <w:rPr>
          <w:rFonts w:ascii="Garamond" w:eastAsia="Times New Roman" w:hAnsi="Garamond" w:cs="Times New Roman"/>
        </w:rPr>
      </w:pPr>
      <w:r w:rsidRPr="00E63E98">
        <w:rPr>
          <w:rFonts w:ascii="Garamond" w:eastAsia="Times New Roman" w:hAnsi="Garamond" w:cs="Times New Roman"/>
          <w:i/>
        </w:rPr>
        <w:lastRenderedPageBreak/>
        <w:t>1. Se dice que los fantasmas son “almas en pena” que viven en forma de espíritus errantes sin poder lograr la paz que les permitiría alcanzar el descanso del alma después de la muerte.</w:t>
      </w:r>
      <w:r w:rsidRPr="00E63E98">
        <w:rPr>
          <w:rFonts w:ascii="Garamond" w:eastAsia="Times New Roman" w:hAnsi="Garamond" w:cs="Times New Roman"/>
        </w:rPr>
        <w:t xml:space="preserve"> Explique </w:t>
      </w:r>
      <w:r>
        <w:rPr>
          <w:rFonts w:ascii="Garamond" w:eastAsia="Times New Roman" w:hAnsi="Garamond" w:cs="Times New Roman"/>
        </w:rPr>
        <w:t>la historia de lord Canterville y</w:t>
      </w:r>
      <w:r w:rsidRPr="00E63E98">
        <w:rPr>
          <w:rFonts w:ascii="Garamond" w:eastAsia="Times New Roman" w:hAnsi="Garamond" w:cs="Times New Roman"/>
        </w:rPr>
        <w:t xml:space="preserve"> las razones por las que ha “penado” durante siglos</w:t>
      </w:r>
      <w:r>
        <w:rPr>
          <w:rFonts w:ascii="Garamond" w:eastAsia="Times New Roman" w:hAnsi="Garamond" w:cs="Times New Roman"/>
        </w:rPr>
        <w:t>.</w:t>
      </w:r>
      <w:r w:rsidRPr="00E63E98">
        <w:rPr>
          <w:rFonts w:ascii="Garamond" w:eastAsia="Times New Roman" w:hAnsi="Garamond" w:cs="Times New Roman"/>
        </w:rPr>
        <w:t xml:space="preserve"> </w:t>
      </w:r>
    </w:p>
    <w:p w:rsidR="00156998" w:rsidRPr="00E63E98" w:rsidRDefault="00156998" w:rsidP="00156998">
      <w:pPr>
        <w:spacing w:after="0" w:line="360" w:lineRule="auto"/>
        <w:jc w:val="both"/>
        <w:rPr>
          <w:rFonts w:ascii="Garamond" w:eastAsia="Times New Roman" w:hAnsi="Garamond" w:cs="Times New Roman"/>
        </w:rPr>
      </w:pPr>
      <w:r w:rsidRPr="00E63E98">
        <w:rPr>
          <w:rFonts w:ascii="Garamond" w:eastAsia="Times New Roman" w:hAnsi="Garamond" w:cs="Times New Roman"/>
          <w:i/>
        </w:rPr>
        <w:t>2.</w:t>
      </w:r>
      <w:r w:rsidRPr="00E63E98">
        <w:rPr>
          <w:rFonts w:ascii="Garamond" w:eastAsia="Times New Roman" w:hAnsi="Garamond" w:cs="Times New Roman"/>
        </w:rPr>
        <w:t xml:space="preserve"> Durante siglos, lord Simón ha desempeñado impecablemente su papel de fantasma macabro y aterrador. Relate dos de los episodios de los que fue protagonista.</w:t>
      </w:r>
    </w:p>
    <w:p w:rsidR="00156998" w:rsidRDefault="00156998" w:rsidP="00156998">
      <w:pPr>
        <w:spacing w:after="0" w:line="360" w:lineRule="auto"/>
        <w:jc w:val="both"/>
        <w:rPr>
          <w:rFonts w:ascii="Garamond" w:eastAsia="Times New Roman" w:hAnsi="Garamond" w:cs="Times New Roman"/>
        </w:rPr>
      </w:pPr>
      <w:r w:rsidRPr="00E63E98">
        <w:rPr>
          <w:rFonts w:ascii="Garamond" w:eastAsia="Times New Roman" w:hAnsi="Garamond" w:cs="Times New Roman"/>
          <w:i/>
        </w:rPr>
        <w:t>3.</w:t>
      </w:r>
      <w:r w:rsidRPr="00E63E98">
        <w:rPr>
          <w:rFonts w:ascii="Garamond" w:eastAsia="Times New Roman" w:hAnsi="Garamond" w:cs="Times New Roman"/>
        </w:rPr>
        <w:t xml:space="preserve"> ¿Cuáles son los recursos típicos de un fantasma que utiliza lord Canterville para asustar a la familia Otis? Desarrolle. ¿Cómo se siente al descubrir que no provoca la reacción esperada?</w:t>
      </w:r>
    </w:p>
    <w:p w:rsidR="00156998" w:rsidRDefault="00156998" w:rsidP="00156998">
      <w:pPr>
        <w:spacing w:after="0" w:line="360" w:lineRule="auto"/>
        <w:jc w:val="both"/>
        <w:rPr>
          <w:rFonts w:ascii="Garamond" w:eastAsia="Times New Roman" w:hAnsi="Garamond" w:cs="Times New Roman"/>
        </w:rPr>
      </w:pPr>
      <w:r w:rsidRPr="00A644A6">
        <w:rPr>
          <w:rFonts w:ascii="Garamond" w:eastAsia="Times New Roman" w:hAnsi="Garamond" w:cs="Times New Roman"/>
          <w:i/>
        </w:rPr>
        <w:t>4</w:t>
      </w:r>
      <w:r>
        <w:rPr>
          <w:rFonts w:ascii="Garamond" w:eastAsia="Times New Roman" w:hAnsi="Garamond" w:cs="Times New Roman"/>
        </w:rPr>
        <w:t>. Algunos capítulos presentan un esquema de situación que se repite:</w:t>
      </w:r>
    </w:p>
    <w:p w:rsidR="00156998" w:rsidRDefault="00156998" w:rsidP="00156998">
      <w:pPr>
        <w:spacing w:after="0" w:line="360" w:lineRule="auto"/>
        <w:jc w:val="both"/>
        <w:rPr>
          <w:rFonts w:ascii="Garamond" w:eastAsia="Times New Roman" w:hAnsi="Garamond" w:cs="Times New Roman"/>
        </w:rPr>
      </w:pPr>
      <w:r>
        <w:rPr>
          <w:rFonts w:ascii="Garamond" w:eastAsia="Times New Roman" w:hAnsi="Garamond" w:cs="Times New Roman"/>
        </w:rPr>
        <w:t>-Los Otis desoyen las advertencias sobre el fantasma</w:t>
      </w:r>
    </w:p>
    <w:p w:rsidR="00156998" w:rsidRDefault="00156998" w:rsidP="00156998">
      <w:pPr>
        <w:spacing w:after="0" w:line="360" w:lineRule="auto"/>
        <w:jc w:val="both"/>
        <w:rPr>
          <w:rFonts w:ascii="Garamond" w:eastAsia="Times New Roman" w:hAnsi="Garamond" w:cs="Times New Roman"/>
        </w:rPr>
      </w:pPr>
      <w:r>
        <w:rPr>
          <w:rFonts w:ascii="Garamond" w:eastAsia="Times New Roman" w:hAnsi="Garamond" w:cs="Times New Roman"/>
        </w:rPr>
        <w:t>-El fantasma decide darles un escarmiento</w:t>
      </w:r>
    </w:p>
    <w:p w:rsidR="00156998" w:rsidRDefault="00156998" w:rsidP="00156998">
      <w:pPr>
        <w:spacing w:after="0" w:line="360" w:lineRule="auto"/>
        <w:jc w:val="both"/>
        <w:rPr>
          <w:rFonts w:ascii="Garamond" w:eastAsia="Times New Roman" w:hAnsi="Garamond" w:cs="Times New Roman"/>
        </w:rPr>
      </w:pPr>
      <w:r>
        <w:rPr>
          <w:rFonts w:ascii="Garamond" w:eastAsia="Times New Roman" w:hAnsi="Garamond" w:cs="Times New Roman"/>
        </w:rPr>
        <w:t>-El fantasma es burlado</w:t>
      </w:r>
    </w:p>
    <w:p w:rsidR="00156998" w:rsidRDefault="00156998" w:rsidP="00156998">
      <w:pPr>
        <w:spacing w:after="0" w:line="360" w:lineRule="auto"/>
        <w:jc w:val="both"/>
        <w:rPr>
          <w:rFonts w:ascii="Garamond" w:eastAsia="Times New Roman" w:hAnsi="Garamond" w:cs="Times New Roman"/>
        </w:rPr>
      </w:pPr>
      <w:r>
        <w:rPr>
          <w:rFonts w:ascii="Garamond" w:eastAsia="Times New Roman" w:hAnsi="Garamond" w:cs="Times New Roman"/>
        </w:rPr>
        <w:t>-El fantasma se repliega o se resigna</w:t>
      </w:r>
    </w:p>
    <w:p w:rsidR="00156998" w:rsidRPr="00E63E98" w:rsidRDefault="00156998" w:rsidP="00156998">
      <w:pPr>
        <w:spacing w:after="0" w:line="360" w:lineRule="auto"/>
        <w:jc w:val="both"/>
        <w:rPr>
          <w:rFonts w:ascii="Garamond" w:eastAsia="Times New Roman" w:hAnsi="Garamond" w:cs="Times New Roman"/>
        </w:rPr>
      </w:pPr>
      <w:r>
        <w:rPr>
          <w:rFonts w:ascii="Garamond" w:eastAsia="Times New Roman" w:hAnsi="Garamond" w:cs="Times New Roman"/>
        </w:rPr>
        <w:t>¿En qué capítulos se confirma este esquema? ¿De qué modos es burlado, en ellos, el fantasma?</w:t>
      </w:r>
    </w:p>
    <w:p w:rsidR="00156998" w:rsidRPr="00E63E98" w:rsidRDefault="00156998" w:rsidP="00156998">
      <w:pPr>
        <w:spacing w:after="0" w:line="360" w:lineRule="auto"/>
        <w:jc w:val="both"/>
        <w:rPr>
          <w:rFonts w:ascii="Garamond" w:eastAsia="Times New Roman" w:hAnsi="Garamond" w:cs="Times New Roman"/>
        </w:rPr>
      </w:pPr>
      <w:r w:rsidRPr="00312D48">
        <w:rPr>
          <w:rFonts w:ascii="Garamond" w:eastAsia="Times New Roman" w:hAnsi="Garamond" w:cs="Times New Roman"/>
        </w:rPr>
        <w:t>5. Los personajes del relato encarnan cierta polaridad. Por un lado, la Inglaterra de fin de siglo XIX, gobernada por la reina Victoria, que dio nombre a un período, el victoriano, de un gran orden, rigidez y prejuicio. Las tradiciones y costumbres del pueblo inglés empiezan a ser cuestionadas, porque el mundo cambia de forma acelerada. Por otro lado, los Estados Unidos, en pleno auge de adelanto y crecimiento. Sus habitantes profesan la fe en el “sueño americano”, creen en sí mismos, en el trabajo y en los avances de la ciencia y la tecnología. Sienten que su progreso no tiene límites y a menudo se muestran ignorantes de culturas ajenas a la suya. Es decir, por un lado, el inglés, respetuoso de la nobleza y de las tradiciones; por el otro lado, el estadounidense, rico, práctico, racional, irreverente y algo burlón.</w:t>
      </w:r>
      <w:r w:rsidRPr="00E63E98">
        <w:rPr>
          <w:rFonts w:ascii="Garamond" w:eastAsia="Times New Roman" w:hAnsi="Garamond" w:cs="Times New Roman"/>
          <w:i/>
        </w:rPr>
        <w:t xml:space="preserve"> </w:t>
      </w:r>
      <w:r w:rsidRPr="00E63E98">
        <w:rPr>
          <w:rFonts w:ascii="Garamond" w:eastAsia="Times New Roman" w:hAnsi="Garamond" w:cs="Times New Roman"/>
        </w:rPr>
        <w:t>¿Qué pasa en la obra cuando estos personajes se enfrentan y es, además, un fantasma quien representa a los ingleses? Desarrolle.</w:t>
      </w:r>
    </w:p>
    <w:p w:rsidR="00156998" w:rsidRPr="00E63E98" w:rsidRDefault="00156998" w:rsidP="00156998">
      <w:pPr>
        <w:spacing w:after="0" w:line="360" w:lineRule="auto"/>
        <w:jc w:val="both"/>
        <w:rPr>
          <w:rFonts w:ascii="Garamond" w:eastAsia="Times New Roman" w:hAnsi="Garamond" w:cs="Times New Roman"/>
        </w:rPr>
      </w:pPr>
      <w:r w:rsidRPr="00A644A6">
        <w:rPr>
          <w:rFonts w:ascii="Garamond" w:eastAsia="Times New Roman" w:hAnsi="Garamond" w:cs="Times New Roman"/>
          <w:i/>
        </w:rPr>
        <w:t>6</w:t>
      </w:r>
      <w:r w:rsidRPr="00E63E98">
        <w:rPr>
          <w:rFonts w:ascii="Garamond" w:eastAsia="Times New Roman" w:hAnsi="Garamond" w:cs="Times New Roman"/>
        </w:rPr>
        <w:t>. Identifique tres temas tratados en la obra y justifique cada uno de ellos.</w:t>
      </w:r>
    </w:p>
    <w:p w:rsidR="00156998" w:rsidRPr="00E63E98" w:rsidRDefault="00156998" w:rsidP="00156998">
      <w:pPr>
        <w:spacing w:after="0" w:line="360" w:lineRule="auto"/>
        <w:jc w:val="both"/>
        <w:rPr>
          <w:rFonts w:ascii="Garamond" w:eastAsia="Times New Roman" w:hAnsi="Garamond" w:cs="Times New Roman"/>
          <w:i/>
        </w:rPr>
      </w:pPr>
      <w:r>
        <w:rPr>
          <w:rFonts w:ascii="Garamond" w:eastAsia="Times New Roman" w:hAnsi="Garamond" w:cs="Times New Roman"/>
          <w:i/>
        </w:rPr>
        <w:t>7</w:t>
      </w:r>
      <w:r w:rsidRPr="00E63E98">
        <w:rPr>
          <w:rFonts w:ascii="Garamond" w:eastAsia="Times New Roman" w:hAnsi="Garamond" w:cs="Times New Roman"/>
          <w:i/>
        </w:rPr>
        <w:t xml:space="preserve">. Según Linda </w:t>
      </w:r>
      <w:proofErr w:type="spellStart"/>
      <w:r w:rsidRPr="00E63E98">
        <w:rPr>
          <w:rFonts w:ascii="Garamond" w:eastAsia="Times New Roman" w:hAnsi="Garamond" w:cs="Times New Roman"/>
          <w:i/>
        </w:rPr>
        <w:t>Huchteon</w:t>
      </w:r>
      <w:proofErr w:type="spellEnd"/>
      <w:r w:rsidRPr="00E63E98">
        <w:rPr>
          <w:vertAlign w:val="superscript"/>
        </w:rPr>
        <w:footnoteReference w:id="1"/>
      </w:r>
      <w:r w:rsidRPr="00E63E98">
        <w:rPr>
          <w:rFonts w:ascii="Garamond" w:eastAsia="Times New Roman" w:hAnsi="Garamond" w:cs="Times New Roman"/>
          <w:i/>
        </w:rPr>
        <w:t>, la parodia se define como un fenómeno intertextual</w:t>
      </w:r>
      <w:r>
        <w:rPr>
          <w:rFonts w:ascii="Garamond" w:eastAsia="Times New Roman" w:hAnsi="Garamond" w:cs="Times New Roman"/>
          <w:i/>
        </w:rPr>
        <w:t>. Esto quiere decir que toma</w:t>
      </w:r>
      <w:r w:rsidRPr="00E63E98">
        <w:rPr>
          <w:rFonts w:ascii="Garamond" w:eastAsia="Times New Roman" w:hAnsi="Garamond" w:cs="Times New Roman"/>
          <w:i/>
        </w:rPr>
        <w:t xml:space="preserve"> como “blanco” </w:t>
      </w:r>
      <w:r>
        <w:rPr>
          <w:rFonts w:ascii="Garamond" w:eastAsia="Times New Roman" w:hAnsi="Garamond" w:cs="Times New Roman"/>
          <w:i/>
        </w:rPr>
        <w:t>una convención literaria,</w:t>
      </w:r>
      <w:r w:rsidRPr="00E63E98">
        <w:rPr>
          <w:rFonts w:ascii="Garamond" w:eastAsia="Times New Roman" w:hAnsi="Garamond" w:cs="Times New Roman"/>
          <w:i/>
        </w:rPr>
        <w:t xml:space="preserve"> </w:t>
      </w:r>
      <w:r>
        <w:rPr>
          <w:rFonts w:ascii="Garamond" w:eastAsia="Times New Roman" w:hAnsi="Garamond" w:cs="Times New Roman"/>
          <w:i/>
        </w:rPr>
        <w:t>un texto o</w:t>
      </w:r>
      <w:r w:rsidRPr="00E63E98">
        <w:rPr>
          <w:rFonts w:ascii="Garamond" w:eastAsia="Times New Roman" w:hAnsi="Garamond" w:cs="Times New Roman"/>
          <w:i/>
        </w:rPr>
        <w:t xml:space="preserve"> un gé</w:t>
      </w:r>
      <w:r>
        <w:rPr>
          <w:rFonts w:ascii="Garamond" w:eastAsia="Times New Roman" w:hAnsi="Garamond" w:cs="Times New Roman"/>
          <w:i/>
        </w:rPr>
        <w:t>nero para criticarlo u</w:t>
      </w:r>
      <w:r w:rsidRPr="00E63E98">
        <w:rPr>
          <w:rFonts w:ascii="Garamond" w:eastAsia="Times New Roman" w:hAnsi="Garamond" w:cs="Times New Roman"/>
          <w:i/>
        </w:rPr>
        <w:t xml:space="preserve"> homenaje</w:t>
      </w:r>
      <w:r>
        <w:rPr>
          <w:rFonts w:ascii="Garamond" w:eastAsia="Times New Roman" w:hAnsi="Garamond" w:cs="Times New Roman"/>
          <w:i/>
        </w:rPr>
        <w:t xml:space="preserve">arlo. El </w:t>
      </w:r>
      <w:r w:rsidRPr="00E63E98">
        <w:rPr>
          <w:rFonts w:ascii="Garamond" w:eastAsia="Times New Roman" w:hAnsi="Garamond" w:cs="Times New Roman"/>
          <w:i/>
        </w:rPr>
        <w:t xml:space="preserve">texto paródico </w:t>
      </w:r>
      <w:r>
        <w:rPr>
          <w:rFonts w:ascii="Garamond" w:eastAsia="Times New Roman" w:hAnsi="Garamond" w:cs="Times New Roman"/>
          <w:i/>
        </w:rPr>
        <w:t>incorpora elementos</w:t>
      </w:r>
      <w:r w:rsidRPr="00E63E98">
        <w:rPr>
          <w:rFonts w:ascii="Garamond" w:eastAsia="Times New Roman" w:hAnsi="Garamond" w:cs="Times New Roman"/>
          <w:i/>
        </w:rPr>
        <w:t xml:space="preserve"> de</w:t>
      </w:r>
      <w:r>
        <w:rPr>
          <w:rFonts w:ascii="Garamond" w:eastAsia="Times New Roman" w:hAnsi="Garamond" w:cs="Times New Roman"/>
          <w:i/>
        </w:rPr>
        <w:t xml:space="preserve">l </w:t>
      </w:r>
      <w:r w:rsidRPr="00E63E98">
        <w:rPr>
          <w:rFonts w:ascii="Garamond" w:eastAsia="Times New Roman" w:hAnsi="Garamond" w:cs="Times New Roman"/>
          <w:i/>
        </w:rPr>
        <w:t xml:space="preserve">texto parodiado </w:t>
      </w:r>
      <w:r>
        <w:rPr>
          <w:rFonts w:ascii="Garamond" w:eastAsia="Times New Roman" w:hAnsi="Garamond" w:cs="Times New Roman"/>
          <w:i/>
        </w:rPr>
        <w:t>(personajes, objetos, situaciones, etc.) pero los modifica</w:t>
      </w:r>
      <w:r w:rsidRPr="00E63E98">
        <w:rPr>
          <w:rFonts w:ascii="Garamond" w:eastAsia="Times New Roman" w:hAnsi="Garamond" w:cs="Times New Roman"/>
          <w:i/>
        </w:rPr>
        <w:t xml:space="preserve"> a través de procedimientos como la hipérbole </w:t>
      </w:r>
      <w:r>
        <w:rPr>
          <w:rFonts w:ascii="Garamond" w:eastAsia="Times New Roman" w:hAnsi="Garamond" w:cs="Times New Roman"/>
          <w:i/>
        </w:rPr>
        <w:t xml:space="preserve">-exageración- </w:t>
      </w:r>
      <w:r w:rsidRPr="00E63E98">
        <w:rPr>
          <w:rFonts w:ascii="Garamond" w:eastAsia="Times New Roman" w:hAnsi="Garamond" w:cs="Times New Roman"/>
          <w:i/>
        </w:rPr>
        <w:t>o la inversión irónica</w:t>
      </w:r>
      <w:r>
        <w:rPr>
          <w:rFonts w:ascii="Garamond" w:eastAsia="Times New Roman" w:hAnsi="Garamond" w:cs="Times New Roman"/>
          <w:i/>
        </w:rPr>
        <w:t>, lo que produce el efecto humorístico.</w:t>
      </w:r>
      <w:r w:rsidRPr="00E63E98">
        <w:rPr>
          <w:rFonts w:ascii="Garamond" w:eastAsia="Times New Roman" w:hAnsi="Garamond" w:cs="Times New Roman"/>
          <w:i/>
        </w:rPr>
        <w:t xml:space="preserve"> </w:t>
      </w:r>
    </w:p>
    <w:p w:rsidR="00156998" w:rsidRDefault="00156998" w:rsidP="00156998">
      <w:pPr>
        <w:spacing w:after="0" w:line="360" w:lineRule="auto"/>
        <w:jc w:val="both"/>
        <w:rPr>
          <w:rFonts w:ascii="Garamond" w:eastAsia="Times New Roman" w:hAnsi="Garamond" w:cs="Times New Roman"/>
        </w:rPr>
      </w:pPr>
      <w:r w:rsidRPr="00E63E98">
        <w:rPr>
          <w:rFonts w:ascii="Garamond" w:eastAsia="Times New Roman" w:hAnsi="Garamond" w:cs="Times New Roman"/>
        </w:rPr>
        <w:t>¿Qué género se parodia en la novela? ¿Qué elementos propios del mismo aparecen en la obra? ¿Qué modificaciones se introducen en ellos –hipérbole, inversión-?  Explique y dé ejemplos de situaciones paródicas.</w:t>
      </w:r>
    </w:p>
    <w:p w:rsidR="00316CEA" w:rsidRPr="00316CEA" w:rsidRDefault="00316CEA" w:rsidP="00156998">
      <w:pPr>
        <w:spacing w:after="0" w:line="360" w:lineRule="auto"/>
        <w:jc w:val="both"/>
        <w:rPr>
          <w:rFonts w:ascii="Garamond" w:eastAsia="Times New Roman" w:hAnsi="Garamond" w:cs="Times New Roman"/>
        </w:rPr>
      </w:pPr>
      <w:r w:rsidRPr="00316CEA">
        <w:rPr>
          <w:rFonts w:ascii="Garamond" w:eastAsia="Times New Roman" w:hAnsi="Garamond" w:cs="Times New Roman"/>
          <w:i/>
          <w:iCs/>
        </w:rPr>
        <w:t xml:space="preserve">8. </w:t>
      </w:r>
      <w:r>
        <w:rPr>
          <w:rFonts w:ascii="Garamond" w:eastAsia="Times New Roman" w:hAnsi="Garamond" w:cs="Times New Roman"/>
        </w:rPr>
        <w:t xml:space="preserve">Busque una definición de </w:t>
      </w:r>
      <w:r w:rsidRPr="00316CEA">
        <w:rPr>
          <w:rFonts w:ascii="Garamond" w:eastAsia="Times New Roman" w:hAnsi="Garamond" w:cs="Times New Roman"/>
          <w:i/>
          <w:iCs/>
        </w:rPr>
        <w:t>ironía</w:t>
      </w:r>
      <w:r>
        <w:rPr>
          <w:rFonts w:ascii="Garamond" w:eastAsia="Times New Roman" w:hAnsi="Garamond" w:cs="Times New Roman"/>
        </w:rPr>
        <w:t>. Cite textualmente dos ejemplos del uso de este recurso en la obra. En cada caso, explique qué es lo irónico.</w:t>
      </w:r>
    </w:p>
    <w:p w:rsidR="00156998" w:rsidRDefault="00316CEA" w:rsidP="00156998">
      <w:pPr>
        <w:spacing w:after="0" w:line="360" w:lineRule="auto"/>
        <w:jc w:val="both"/>
        <w:rPr>
          <w:rFonts w:ascii="Garamond" w:eastAsia="Times New Roman" w:hAnsi="Garamond" w:cs="Times New Roman"/>
        </w:rPr>
      </w:pPr>
      <w:r>
        <w:rPr>
          <w:rFonts w:ascii="Garamond" w:eastAsia="Times New Roman" w:hAnsi="Garamond" w:cs="Times New Roman"/>
          <w:i/>
        </w:rPr>
        <w:t>9</w:t>
      </w:r>
      <w:r w:rsidR="00156998" w:rsidRPr="00A644A6">
        <w:rPr>
          <w:rFonts w:ascii="Garamond" w:eastAsia="Times New Roman" w:hAnsi="Garamond" w:cs="Times New Roman"/>
          <w:i/>
        </w:rPr>
        <w:t>.</w:t>
      </w:r>
      <w:r w:rsidR="00156998">
        <w:rPr>
          <w:rFonts w:ascii="Garamond" w:eastAsia="Times New Roman" w:hAnsi="Garamond" w:cs="Times New Roman"/>
        </w:rPr>
        <w:t xml:space="preserve"> ¿Cuál es la antigua profecía que se presenta en el capítulo 7 y qué importancia tiene en la obra? </w:t>
      </w:r>
    </w:p>
    <w:p w:rsidR="00156998" w:rsidRPr="00E63E98" w:rsidRDefault="00316CEA" w:rsidP="00156998">
      <w:pPr>
        <w:spacing w:after="0" w:line="360" w:lineRule="auto"/>
        <w:jc w:val="both"/>
        <w:rPr>
          <w:rFonts w:ascii="Garamond" w:eastAsia="Times New Roman" w:hAnsi="Garamond" w:cs="Times New Roman"/>
        </w:rPr>
      </w:pPr>
      <w:r>
        <w:rPr>
          <w:rFonts w:ascii="Garamond" w:eastAsia="Times New Roman" w:hAnsi="Garamond" w:cs="Times New Roman"/>
          <w:i/>
        </w:rPr>
        <w:t>10</w:t>
      </w:r>
      <w:r w:rsidR="00156998" w:rsidRPr="00A644A6">
        <w:rPr>
          <w:rFonts w:ascii="Garamond" w:eastAsia="Times New Roman" w:hAnsi="Garamond" w:cs="Times New Roman"/>
          <w:i/>
        </w:rPr>
        <w:t>.</w:t>
      </w:r>
      <w:r w:rsidR="00156998">
        <w:rPr>
          <w:rFonts w:ascii="Garamond" w:eastAsia="Times New Roman" w:hAnsi="Garamond" w:cs="Times New Roman"/>
        </w:rPr>
        <w:t xml:space="preserve"> ¿De qué</w:t>
      </w:r>
      <w:r w:rsidR="00156998" w:rsidRPr="00E63E98">
        <w:rPr>
          <w:rFonts w:ascii="Garamond" w:eastAsia="Times New Roman" w:hAnsi="Garamond" w:cs="Times New Roman"/>
        </w:rPr>
        <w:t xml:space="preserve"> modo puede acceder </w:t>
      </w:r>
      <w:r w:rsidR="00156998">
        <w:rPr>
          <w:rFonts w:ascii="Garamond" w:eastAsia="Times New Roman" w:hAnsi="Garamond" w:cs="Times New Roman"/>
        </w:rPr>
        <w:t xml:space="preserve">el fantasma </w:t>
      </w:r>
      <w:r w:rsidR="00156998" w:rsidRPr="00E63E98">
        <w:rPr>
          <w:rFonts w:ascii="Garamond" w:eastAsia="Times New Roman" w:hAnsi="Garamond" w:cs="Times New Roman"/>
        </w:rPr>
        <w:t>al descan</w:t>
      </w:r>
      <w:r w:rsidR="00156998">
        <w:rPr>
          <w:rFonts w:ascii="Garamond" w:eastAsia="Times New Roman" w:hAnsi="Garamond" w:cs="Times New Roman"/>
        </w:rPr>
        <w:t>so del alma al final de la obra?</w:t>
      </w:r>
    </w:p>
    <w:p w:rsidR="00156998" w:rsidRPr="0093732A" w:rsidRDefault="00156998" w:rsidP="00156998">
      <w:pPr>
        <w:spacing w:after="0" w:line="360" w:lineRule="auto"/>
        <w:jc w:val="both"/>
        <w:rPr>
          <w:rFonts w:ascii="Garamond" w:eastAsia="Times New Roman" w:hAnsi="Garamond" w:cs="Times New Roman"/>
        </w:rPr>
      </w:pPr>
    </w:p>
    <w:p w:rsidR="008B4B9A" w:rsidRDefault="008B4B9A"/>
    <w:sectPr w:rsidR="008B4B9A" w:rsidSect="0015699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98" w:rsidRDefault="00156998" w:rsidP="00156998">
      <w:pPr>
        <w:spacing w:after="0" w:line="240" w:lineRule="auto"/>
      </w:pPr>
      <w:r>
        <w:separator/>
      </w:r>
    </w:p>
  </w:endnote>
  <w:endnote w:type="continuationSeparator" w:id="0">
    <w:p w:rsidR="00156998" w:rsidRDefault="00156998" w:rsidP="0015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MS PMincho"/>
    <w:charset w:val="80"/>
    <w:family w:val="roman"/>
    <w:pitch w:val="variable"/>
  </w:font>
  <w:font w:name="DejaVu Sans">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98" w:rsidRDefault="00156998" w:rsidP="00156998">
      <w:pPr>
        <w:spacing w:after="0" w:line="240" w:lineRule="auto"/>
      </w:pPr>
      <w:r>
        <w:separator/>
      </w:r>
    </w:p>
  </w:footnote>
  <w:footnote w:type="continuationSeparator" w:id="0">
    <w:p w:rsidR="00156998" w:rsidRDefault="00156998" w:rsidP="00156998">
      <w:pPr>
        <w:spacing w:after="0" w:line="240" w:lineRule="auto"/>
      </w:pPr>
      <w:r>
        <w:continuationSeparator/>
      </w:r>
    </w:p>
  </w:footnote>
  <w:footnote w:id="1">
    <w:p w:rsidR="00156998" w:rsidRPr="00C52E26" w:rsidRDefault="00156998" w:rsidP="00156998">
      <w:pPr>
        <w:pStyle w:val="FootnoteText"/>
        <w:jc w:val="both"/>
        <w:rPr>
          <w:sz w:val="18"/>
          <w:lang w:val="es-AR"/>
        </w:rPr>
      </w:pPr>
      <w:r>
        <w:rPr>
          <w:rStyle w:val="FootnoteReference"/>
        </w:rPr>
        <w:footnoteRef/>
      </w:r>
      <w:r>
        <w:t xml:space="preserve"> </w:t>
      </w:r>
      <w:r w:rsidRPr="00C52E26">
        <w:rPr>
          <w:sz w:val="18"/>
          <w:lang w:val="es-AR"/>
        </w:rPr>
        <w:t xml:space="preserve">Cfr. Linda </w:t>
      </w:r>
      <w:proofErr w:type="spellStart"/>
      <w:r w:rsidRPr="00C52E26">
        <w:rPr>
          <w:sz w:val="18"/>
          <w:lang w:val="es-AR"/>
        </w:rPr>
        <w:t>Huchteon</w:t>
      </w:r>
      <w:proofErr w:type="spellEnd"/>
      <w:r w:rsidRPr="00C52E26">
        <w:rPr>
          <w:sz w:val="18"/>
          <w:lang w:val="es-AR"/>
        </w:rPr>
        <w:t xml:space="preserve">, </w:t>
      </w:r>
      <w:r w:rsidRPr="00C52E26">
        <w:rPr>
          <w:i/>
          <w:sz w:val="18"/>
          <w:lang w:val="es-AR"/>
        </w:rPr>
        <w:t>“Ironía, sátira y parodia. Una aproximación pragmática”</w:t>
      </w:r>
      <w:r w:rsidRPr="00C52E26">
        <w:rPr>
          <w:sz w:val="18"/>
          <w:lang w:val="es-AR"/>
        </w:rPr>
        <w:t>,</w:t>
      </w:r>
      <w:r>
        <w:rPr>
          <w:sz w:val="18"/>
          <w:lang w:val="es-AR"/>
        </w:rPr>
        <w:t xml:space="preserve"> </w:t>
      </w:r>
      <w:proofErr w:type="spellStart"/>
      <w:r>
        <w:rPr>
          <w:sz w:val="18"/>
          <w:lang w:val="es-AR"/>
        </w:rPr>
        <w:t>Poetique</w:t>
      </w:r>
      <w:proofErr w:type="spellEnd"/>
      <w:r>
        <w:rPr>
          <w:sz w:val="18"/>
          <w:lang w:val="es-AR"/>
        </w:rPr>
        <w:t xml:space="preserve"> N°</w:t>
      </w:r>
      <w:r w:rsidRPr="00C52E26">
        <w:rPr>
          <w:sz w:val="18"/>
          <w:lang w:val="es-AR"/>
        </w:rPr>
        <w:t>48, París, abril, 1981.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04702"/>
    <w:multiLevelType w:val="hybridMultilevel"/>
    <w:tmpl w:val="B412C3C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98"/>
    <w:rsid w:val="00156998"/>
    <w:rsid w:val="00316CEA"/>
    <w:rsid w:val="003916B5"/>
    <w:rsid w:val="008B4B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04AF"/>
  <w15:chartTrackingRefBased/>
  <w15:docId w15:val="{43263F4D-D2BC-4790-86F5-326E4D54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98"/>
    <w:pPr>
      <w:ind w:left="720"/>
      <w:contextualSpacing/>
    </w:pPr>
  </w:style>
  <w:style w:type="paragraph" w:styleId="FootnoteText">
    <w:name w:val="footnote text"/>
    <w:basedOn w:val="Normal"/>
    <w:link w:val="FootnoteTextChar"/>
    <w:uiPriority w:val="99"/>
    <w:semiHidden/>
    <w:unhideWhenUsed/>
    <w:rsid w:val="00156998"/>
    <w:pPr>
      <w:widowControl w:val="0"/>
      <w:suppressAutoHyphens/>
      <w:spacing w:after="0" w:line="240" w:lineRule="auto"/>
    </w:pPr>
    <w:rPr>
      <w:rFonts w:ascii="Liberation Serif" w:eastAsia="DejaVu Sans" w:hAnsi="Liberation Serif" w:cs="Mangal"/>
      <w:kern w:val="1"/>
      <w:sz w:val="20"/>
      <w:szCs w:val="18"/>
      <w:lang w:val="es-ES" w:eastAsia="hi-IN" w:bidi="hi-IN"/>
    </w:rPr>
  </w:style>
  <w:style w:type="character" w:customStyle="1" w:styleId="FootnoteTextChar">
    <w:name w:val="Footnote Text Char"/>
    <w:basedOn w:val="DefaultParagraphFont"/>
    <w:link w:val="FootnoteText"/>
    <w:uiPriority w:val="99"/>
    <w:semiHidden/>
    <w:rsid w:val="00156998"/>
    <w:rPr>
      <w:rFonts w:ascii="Liberation Serif" w:eastAsia="DejaVu Sans" w:hAnsi="Liberation Serif" w:cs="Mangal"/>
      <w:kern w:val="1"/>
      <w:sz w:val="20"/>
      <w:szCs w:val="18"/>
      <w:lang w:val="es-ES" w:eastAsia="hi-IN" w:bidi="hi-IN"/>
    </w:rPr>
  </w:style>
  <w:style w:type="character" w:styleId="FootnoteReference">
    <w:name w:val="footnote reference"/>
    <w:basedOn w:val="DefaultParagraphFont"/>
    <w:uiPriority w:val="99"/>
    <w:semiHidden/>
    <w:unhideWhenUsed/>
    <w:rsid w:val="00156998"/>
    <w:rPr>
      <w:vertAlign w:val="superscript"/>
    </w:rPr>
  </w:style>
  <w:style w:type="character" w:styleId="Hyperlink">
    <w:name w:val="Hyperlink"/>
    <w:basedOn w:val="DefaultParagraphFont"/>
    <w:uiPriority w:val="99"/>
    <w:semiHidden/>
    <w:unhideWhenUsed/>
    <w:rsid w:val="00316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r/recursos/131459/el-fantasma-de-canterville-de-oscar-wilde" TargetMode="External"/><Relationship Id="rId3" Type="http://schemas.openxmlformats.org/officeDocument/2006/relationships/settings" Target="settings.xml"/><Relationship Id="rId7" Type="http://schemas.openxmlformats.org/officeDocument/2006/relationships/hyperlink" Target="http://www.dominiopublico.es/libros/S/Bram_Stocker/Bram%20Stocker%20-%20La%20Casa%20del%20Jue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844</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cp:revision>
  <dcterms:created xsi:type="dcterms:W3CDTF">2020-03-21T20:11:00Z</dcterms:created>
  <dcterms:modified xsi:type="dcterms:W3CDTF">2020-03-21T20:50:00Z</dcterms:modified>
</cp:coreProperties>
</file>